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B16A6" w14:textId="2A06BC64" w:rsidR="00675F06" w:rsidRPr="00EE236D" w:rsidRDefault="00BD1A1C" w:rsidP="005E68B4">
      <w:pPr>
        <w:pStyle w:val="Titre1"/>
        <w:ind w:left="567" w:right="567"/>
        <w:rPr>
          <w:rFonts w:ascii="Arial" w:hAnsi="Arial" w:cs="Arial"/>
          <w:sz w:val="32"/>
        </w:rPr>
      </w:pPr>
      <w:r w:rsidRPr="00E4384E">
        <w:rPr>
          <w:noProof/>
          <w:lang w:eastAsia="fr-FR"/>
        </w:rPr>
        <w:drawing>
          <wp:anchor distT="0" distB="0" distL="114300" distR="114300" simplePos="0" relativeHeight="251661312" behindDoc="0" locked="0" layoutInCell="1" allowOverlap="1" wp14:anchorId="6EC7E99E" wp14:editId="10142B96">
            <wp:simplePos x="0" y="0"/>
            <wp:positionH relativeFrom="column">
              <wp:posOffset>5730875</wp:posOffset>
            </wp:positionH>
            <wp:positionV relativeFrom="paragraph">
              <wp:posOffset>-134620</wp:posOffset>
            </wp:positionV>
            <wp:extent cx="703614" cy="995680"/>
            <wp:effectExtent l="0" t="0" r="127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8" cstate="email">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a:ext>
                      </a:extLst>
                    </a:blip>
                    <a:srcRect/>
                    <a:stretch/>
                  </pic:blipFill>
                  <pic:spPr bwMode="auto">
                    <a:xfrm>
                      <a:off x="0" y="0"/>
                      <a:ext cx="703614" cy="9956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75F06" w:rsidRPr="00EE236D">
        <w:rPr>
          <w:rFonts w:ascii="Arial" w:hAnsi="Arial" w:cs="Arial"/>
          <w:sz w:val="32"/>
        </w:rPr>
        <w:t xml:space="preserve">Règlement intérieur de l’association </w:t>
      </w:r>
      <w:r w:rsidR="004A1F95">
        <w:rPr>
          <w:rFonts w:ascii="Arial" w:hAnsi="Arial" w:cs="Arial"/>
          <w:sz w:val="32"/>
        </w:rPr>
        <w:t>"</w:t>
      </w:r>
      <w:r w:rsidR="004A1F95" w:rsidRPr="004A1F95">
        <w:rPr>
          <w:rFonts w:ascii="Arial" w:hAnsi="Arial" w:cs="Arial"/>
          <w:sz w:val="32"/>
        </w:rPr>
        <w:t>Patrimoine et Culture</w:t>
      </w:r>
      <w:r w:rsidR="004A1F95">
        <w:rPr>
          <w:rFonts w:ascii="Arial" w:hAnsi="Arial" w:cs="Arial"/>
          <w:sz w:val="32"/>
        </w:rPr>
        <w:t>",</w:t>
      </w:r>
      <w:r w:rsidR="004A1F95" w:rsidRPr="004A1F95">
        <w:rPr>
          <w:rFonts w:ascii="Arial" w:hAnsi="Arial" w:cs="Arial"/>
          <w:sz w:val="32"/>
        </w:rPr>
        <w:t xml:space="preserve"> </w:t>
      </w:r>
      <w:r w:rsidR="0059433F" w:rsidRPr="00EE236D">
        <w:rPr>
          <w:rFonts w:ascii="Arial" w:hAnsi="Arial" w:cs="Arial"/>
          <w:sz w:val="32"/>
        </w:rPr>
        <w:t>pour la préservation et la valorisation du patrimoine historique et culturel de La Pomarède</w:t>
      </w:r>
    </w:p>
    <w:p w14:paraId="7170A7BB" w14:textId="4ADD07B3" w:rsidR="00675F06" w:rsidRPr="00EE236D" w:rsidRDefault="00675F06" w:rsidP="00D2104E">
      <w:pPr>
        <w:jc w:val="center"/>
        <w:rPr>
          <w:b/>
        </w:rPr>
      </w:pPr>
      <w:r w:rsidRPr="00EE236D">
        <w:rPr>
          <w:b/>
        </w:rPr>
        <w:t xml:space="preserve">Adopté par l’assemblée générale du </w:t>
      </w:r>
      <w:r w:rsidR="00AD3ED0">
        <w:rPr>
          <w:b/>
        </w:rPr>
        <w:t>7 décembre</w:t>
      </w:r>
      <w:r w:rsidR="0088184D" w:rsidRPr="0088184D">
        <w:rPr>
          <w:b/>
        </w:rPr>
        <w:t xml:space="preserve"> 2018</w:t>
      </w:r>
    </w:p>
    <w:p w14:paraId="09DFB170" w14:textId="70B2AFE8" w:rsidR="00675F06" w:rsidRPr="0059433F" w:rsidRDefault="00675F06" w:rsidP="0059433F"/>
    <w:p w14:paraId="65A6DCF1" w14:textId="77777777" w:rsidR="00675F06" w:rsidRPr="00EE236D" w:rsidRDefault="00675F06" w:rsidP="0059433F">
      <w:pPr>
        <w:rPr>
          <w:b/>
          <w:sz w:val="24"/>
        </w:rPr>
      </w:pPr>
      <w:r w:rsidRPr="00EE236D">
        <w:rPr>
          <w:b/>
          <w:sz w:val="24"/>
        </w:rPr>
        <w:t xml:space="preserve">Article 1 – Agrément des nouveaux </w:t>
      </w:r>
      <w:r w:rsidRPr="00EE236D">
        <w:rPr>
          <w:rStyle w:val="lev"/>
        </w:rPr>
        <w:t>membres</w:t>
      </w:r>
      <w:r w:rsidRPr="00EE236D">
        <w:rPr>
          <w:b/>
          <w:sz w:val="24"/>
        </w:rPr>
        <w:t xml:space="preserve">. </w:t>
      </w:r>
    </w:p>
    <w:p w14:paraId="4D76FFCA" w14:textId="77777777" w:rsidR="00212F13" w:rsidRDefault="00675F06" w:rsidP="0059433F">
      <w:r w:rsidRPr="0059433F">
        <w:t>Les personnes désirant adhérer doivent remplir un bulletin d’adhésion</w:t>
      </w:r>
      <w:r w:rsidR="00EE236D">
        <w:t xml:space="preserve"> (cf. annexes)</w:t>
      </w:r>
      <w:r w:rsidRPr="0059433F">
        <w:t xml:space="preserve">. </w:t>
      </w:r>
    </w:p>
    <w:p w14:paraId="693FB3FC" w14:textId="77777777" w:rsidR="00675F06" w:rsidRDefault="00212F13" w:rsidP="0059433F">
      <w:r w:rsidRPr="00212F13">
        <w:t xml:space="preserve">La cotisation versée à l’association est définitivement acquise, même cas en cas de </w:t>
      </w:r>
      <w:r>
        <w:t>départ</w:t>
      </w:r>
      <w:r w:rsidRPr="00212F13">
        <w:t xml:space="preserve"> d’un membre en cours d’année.</w:t>
      </w:r>
    </w:p>
    <w:p w14:paraId="4BE8AEF3" w14:textId="77777777" w:rsidR="00EE236D" w:rsidRPr="0059433F" w:rsidRDefault="00EE236D" w:rsidP="0059433F"/>
    <w:p w14:paraId="388C8967" w14:textId="77777777" w:rsidR="00675F06" w:rsidRPr="00D2104E" w:rsidRDefault="00675F06" w:rsidP="00212F13">
      <w:pPr>
        <w:rPr>
          <w:rStyle w:val="lev"/>
        </w:rPr>
      </w:pPr>
      <w:r w:rsidRPr="00EE236D">
        <w:rPr>
          <w:rStyle w:val="lev"/>
        </w:rPr>
        <w:t>Article 2 –</w:t>
      </w:r>
      <w:r w:rsidR="00212F13">
        <w:rPr>
          <w:rStyle w:val="lev"/>
        </w:rPr>
        <w:t xml:space="preserve"> </w:t>
      </w:r>
      <w:r w:rsidRPr="00D2104E">
        <w:rPr>
          <w:rStyle w:val="lev"/>
        </w:rPr>
        <w:t xml:space="preserve">Assemblées générales – Modalités </w:t>
      </w:r>
    </w:p>
    <w:p w14:paraId="02800831" w14:textId="77777777" w:rsidR="00BC1313" w:rsidRDefault="00D2104E" w:rsidP="004A1F95">
      <w:pPr>
        <w:pStyle w:val="Default"/>
        <w:jc w:val="both"/>
        <w:rPr>
          <w:sz w:val="22"/>
          <w:szCs w:val="20"/>
        </w:rPr>
      </w:pPr>
      <w:r w:rsidRPr="00D2104E">
        <w:rPr>
          <w:sz w:val="22"/>
          <w:szCs w:val="20"/>
        </w:rPr>
        <w:t xml:space="preserve">Comme indiqué </w:t>
      </w:r>
      <w:r w:rsidR="006B5370">
        <w:rPr>
          <w:sz w:val="22"/>
          <w:szCs w:val="20"/>
        </w:rPr>
        <w:t xml:space="preserve">aux </w:t>
      </w:r>
      <w:r w:rsidRPr="00D2104E">
        <w:rPr>
          <w:sz w:val="22"/>
          <w:szCs w:val="20"/>
        </w:rPr>
        <w:t>article</w:t>
      </w:r>
      <w:r w:rsidR="006B5370">
        <w:rPr>
          <w:sz w:val="22"/>
          <w:szCs w:val="20"/>
        </w:rPr>
        <w:t>s</w:t>
      </w:r>
      <w:r w:rsidRPr="00D2104E">
        <w:rPr>
          <w:sz w:val="22"/>
          <w:szCs w:val="20"/>
        </w:rPr>
        <w:t xml:space="preserve"> 11</w:t>
      </w:r>
      <w:r w:rsidR="006B5370">
        <w:rPr>
          <w:sz w:val="22"/>
          <w:szCs w:val="20"/>
        </w:rPr>
        <w:t xml:space="preserve"> et 12</w:t>
      </w:r>
      <w:r w:rsidRPr="00D2104E">
        <w:rPr>
          <w:sz w:val="22"/>
          <w:szCs w:val="20"/>
        </w:rPr>
        <w:t xml:space="preserve"> des statuts, </w:t>
      </w:r>
      <w:r w:rsidR="00375F84">
        <w:rPr>
          <w:sz w:val="22"/>
          <w:szCs w:val="20"/>
        </w:rPr>
        <w:t>le</w:t>
      </w:r>
      <w:r w:rsidR="00375F84" w:rsidRPr="00D2104E">
        <w:rPr>
          <w:sz w:val="22"/>
          <w:szCs w:val="20"/>
        </w:rPr>
        <w:t>s convocation</w:t>
      </w:r>
      <w:r w:rsidR="006B5370">
        <w:rPr>
          <w:sz w:val="22"/>
          <w:szCs w:val="20"/>
        </w:rPr>
        <w:t>s</w:t>
      </w:r>
      <w:r w:rsidR="00375F84" w:rsidRPr="00D2104E">
        <w:rPr>
          <w:sz w:val="22"/>
          <w:szCs w:val="20"/>
        </w:rPr>
        <w:t xml:space="preserve"> </w:t>
      </w:r>
      <w:r w:rsidR="006B5370">
        <w:rPr>
          <w:sz w:val="22"/>
          <w:szCs w:val="20"/>
        </w:rPr>
        <w:t xml:space="preserve">aux </w:t>
      </w:r>
      <w:r w:rsidR="00375F84" w:rsidRPr="00D2104E">
        <w:rPr>
          <w:sz w:val="22"/>
          <w:szCs w:val="20"/>
        </w:rPr>
        <w:t>assemblée</w:t>
      </w:r>
      <w:r w:rsidR="006B5370">
        <w:rPr>
          <w:sz w:val="22"/>
          <w:szCs w:val="20"/>
        </w:rPr>
        <w:t xml:space="preserve">s générales ordinaires et extraordinaires sont envoyés aux membres </w:t>
      </w:r>
      <w:r w:rsidR="00BC1313" w:rsidRPr="006B5370">
        <w:rPr>
          <w:sz w:val="22"/>
          <w:szCs w:val="20"/>
        </w:rPr>
        <w:t xml:space="preserve">de l'association </w:t>
      </w:r>
      <w:r w:rsidR="006B5370">
        <w:rPr>
          <w:sz w:val="22"/>
          <w:szCs w:val="20"/>
        </w:rPr>
        <w:t>q</w:t>
      </w:r>
      <w:r w:rsidR="006B5370" w:rsidRPr="006B5370">
        <w:rPr>
          <w:sz w:val="22"/>
          <w:szCs w:val="20"/>
        </w:rPr>
        <w:t>uinze jours au moins avant la date fixée, par les soins du Bureau. L'ordre du jour figure sur les convocations, seuls les points inscrits à l'ordre du jour peuvent être abordés.</w:t>
      </w:r>
      <w:r w:rsidR="006B5370">
        <w:rPr>
          <w:sz w:val="22"/>
          <w:szCs w:val="20"/>
        </w:rPr>
        <w:t xml:space="preserve"> </w:t>
      </w:r>
    </w:p>
    <w:p w14:paraId="04C6F621" w14:textId="77777777" w:rsidR="00BC1313" w:rsidRDefault="00BC1313" w:rsidP="004A1F95">
      <w:pPr>
        <w:pStyle w:val="Default"/>
        <w:jc w:val="both"/>
        <w:rPr>
          <w:sz w:val="22"/>
          <w:szCs w:val="20"/>
        </w:rPr>
      </w:pPr>
      <w:r>
        <w:rPr>
          <w:sz w:val="22"/>
          <w:szCs w:val="20"/>
        </w:rPr>
        <w:t>U</w:t>
      </w:r>
      <w:r w:rsidRPr="00BC1313">
        <w:rPr>
          <w:sz w:val="22"/>
          <w:szCs w:val="20"/>
        </w:rPr>
        <w:t xml:space="preserve">n des membres du Bureau préside l'assemblée et </w:t>
      </w:r>
      <w:r>
        <w:rPr>
          <w:sz w:val="22"/>
          <w:szCs w:val="20"/>
        </w:rPr>
        <w:t>un second assure le secrétariat.</w:t>
      </w:r>
    </w:p>
    <w:p w14:paraId="5FDCF78D" w14:textId="77777777" w:rsidR="00375F84" w:rsidRPr="00D2104E" w:rsidRDefault="00BC1313" w:rsidP="001402C6">
      <w:pPr>
        <w:pStyle w:val="Default"/>
        <w:spacing w:after="120"/>
        <w:jc w:val="both"/>
        <w:rPr>
          <w:sz w:val="22"/>
          <w:szCs w:val="20"/>
        </w:rPr>
      </w:pPr>
      <w:r>
        <w:rPr>
          <w:sz w:val="22"/>
          <w:szCs w:val="20"/>
        </w:rPr>
        <w:t>U</w:t>
      </w:r>
      <w:r w:rsidR="00375F84" w:rsidRPr="00D2104E">
        <w:rPr>
          <w:sz w:val="22"/>
          <w:szCs w:val="20"/>
        </w:rPr>
        <w:t>ne feuille de présence</w:t>
      </w:r>
      <w:r>
        <w:rPr>
          <w:sz w:val="22"/>
          <w:szCs w:val="20"/>
        </w:rPr>
        <w:t xml:space="preserve"> est renseignée pour chaque assemblée.</w:t>
      </w:r>
    </w:p>
    <w:p w14:paraId="3B11C976" w14:textId="77777777" w:rsidR="00675F06" w:rsidRPr="00D2104E" w:rsidRDefault="00675F06" w:rsidP="001402C6">
      <w:pPr>
        <w:pStyle w:val="Default"/>
        <w:rPr>
          <w:sz w:val="22"/>
          <w:szCs w:val="20"/>
        </w:rPr>
      </w:pPr>
      <w:r>
        <w:rPr>
          <w:b/>
          <w:bCs/>
          <w:sz w:val="20"/>
          <w:szCs w:val="20"/>
        </w:rPr>
        <w:t xml:space="preserve">1. </w:t>
      </w:r>
      <w:r w:rsidRPr="00A7354B">
        <w:rPr>
          <w:sz w:val="22"/>
          <w:szCs w:val="20"/>
        </w:rPr>
        <w:t xml:space="preserve">Votes </w:t>
      </w:r>
      <w:r w:rsidRPr="00D2104E">
        <w:rPr>
          <w:sz w:val="22"/>
          <w:szCs w:val="20"/>
        </w:rPr>
        <w:t xml:space="preserve">des membres présents </w:t>
      </w:r>
    </w:p>
    <w:p w14:paraId="346A77FA" w14:textId="77777777" w:rsidR="00675F06" w:rsidRPr="00D2104E" w:rsidRDefault="00675F06" w:rsidP="004A1F95">
      <w:pPr>
        <w:pStyle w:val="Default"/>
        <w:ind w:left="426"/>
        <w:jc w:val="both"/>
        <w:rPr>
          <w:sz w:val="22"/>
          <w:szCs w:val="20"/>
        </w:rPr>
      </w:pPr>
      <w:r w:rsidRPr="00D2104E">
        <w:rPr>
          <w:sz w:val="22"/>
          <w:szCs w:val="20"/>
        </w:rPr>
        <w:t xml:space="preserve">Les membres présents votent à main levée. Toutefois, un scrutin secret peut être demandé par le </w:t>
      </w:r>
      <w:r w:rsidR="00D2104E" w:rsidRPr="00D2104E">
        <w:rPr>
          <w:sz w:val="22"/>
          <w:szCs w:val="20"/>
        </w:rPr>
        <w:t>Bureau</w:t>
      </w:r>
      <w:r w:rsidRPr="00D2104E">
        <w:rPr>
          <w:sz w:val="22"/>
          <w:szCs w:val="20"/>
        </w:rPr>
        <w:t xml:space="preserve"> ou </w:t>
      </w:r>
      <w:r w:rsidR="00D2104E" w:rsidRPr="00D2104E">
        <w:rPr>
          <w:sz w:val="22"/>
          <w:szCs w:val="20"/>
        </w:rPr>
        <w:t>un tiers</w:t>
      </w:r>
      <w:r w:rsidRPr="00D2104E">
        <w:rPr>
          <w:i/>
          <w:iCs/>
          <w:sz w:val="22"/>
          <w:szCs w:val="20"/>
        </w:rPr>
        <w:t xml:space="preserve"> </w:t>
      </w:r>
      <w:r w:rsidRPr="00D2104E">
        <w:rPr>
          <w:sz w:val="22"/>
          <w:szCs w:val="20"/>
        </w:rPr>
        <w:t xml:space="preserve">des membres présents. </w:t>
      </w:r>
    </w:p>
    <w:p w14:paraId="73898FED" w14:textId="77777777" w:rsidR="00675F06" w:rsidRPr="00D2104E" w:rsidRDefault="00675F06" w:rsidP="001402C6">
      <w:pPr>
        <w:pStyle w:val="Default"/>
        <w:rPr>
          <w:sz w:val="22"/>
          <w:szCs w:val="20"/>
        </w:rPr>
      </w:pPr>
      <w:r w:rsidRPr="00D2104E">
        <w:rPr>
          <w:b/>
          <w:bCs/>
          <w:sz w:val="22"/>
          <w:szCs w:val="20"/>
        </w:rPr>
        <w:t xml:space="preserve">2. </w:t>
      </w:r>
      <w:r w:rsidRPr="00D2104E">
        <w:rPr>
          <w:sz w:val="22"/>
          <w:szCs w:val="20"/>
        </w:rPr>
        <w:t xml:space="preserve">Votes par procuration </w:t>
      </w:r>
    </w:p>
    <w:p w14:paraId="7F637CB1" w14:textId="77777777" w:rsidR="00675F06" w:rsidRPr="00D2104E" w:rsidRDefault="00675F06" w:rsidP="004A1F95">
      <w:pPr>
        <w:pStyle w:val="Default"/>
        <w:ind w:left="426"/>
        <w:jc w:val="both"/>
        <w:rPr>
          <w:sz w:val="22"/>
          <w:szCs w:val="20"/>
        </w:rPr>
      </w:pPr>
      <w:r w:rsidRPr="00D2104E">
        <w:rPr>
          <w:sz w:val="22"/>
          <w:szCs w:val="20"/>
        </w:rPr>
        <w:t xml:space="preserve">Comme indiqué à l’article </w:t>
      </w:r>
      <w:r w:rsidR="00D2104E" w:rsidRPr="00D2104E">
        <w:rPr>
          <w:sz w:val="22"/>
          <w:szCs w:val="20"/>
        </w:rPr>
        <w:t>11</w:t>
      </w:r>
      <w:r w:rsidRPr="00D2104E">
        <w:rPr>
          <w:sz w:val="22"/>
          <w:szCs w:val="20"/>
        </w:rPr>
        <w:t xml:space="preserve"> des statuts, si un membre de l’association ne peut assister personnellement à une assemblée, il peut s’y faire représenter par un mandataire </w:t>
      </w:r>
      <w:r w:rsidR="00D2104E" w:rsidRPr="00D2104E">
        <w:rPr>
          <w:sz w:val="22"/>
          <w:szCs w:val="20"/>
        </w:rPr>
        <w:t>sous réserve d’avoir transmis au Bureau, par courrier signé, précisant le nom de son mandataire</w:t>
      </w:r>
      <w:r w:rsidRPr="00D2104E">
        <w:rPr>
          <w:sz w:val="22"/>
          <w:szCs w:val="20"/>
        </w:rPr>
        <w:t xml:space="preserve">. </w:t>
      </w:r>
    </w:p>
    <w:p w14:paraId="26B38D69" w14:textId="77777777" w:rsidR="00D2104E" w:rsidRPr="00C046DB" w:rsidRDefault="00D2104E" w:rsidP="00675F06">
      <w:pPr>
        <w:pStyle w:val="Default"/>
        <w:rPr>
          <w:rStyle w:val="lev"/>
          <w:b w:val="0"/>
          <w:sz w:val="22"/>
        </w:rPr>
      </w:pPr>
    </w:p>
    <w:p w14:paraId="5144B967" w14:textId="77777777" w:rsidR="008C1715" w:rsidRPr="00D2104E" w:rsidRDefault="008C1715" w:rsidP="008C1715">
      <w:pPr>
        <w:pStyle w:val="Default"/>
        <w:rPr>
          <w:rStyle w:val="lev"/>
        </w:rPr>
      </w:pPr>
      <w:r w:rsidRPr="00D2104E">
        <w:rPr>
          <w:rStyle w:val="lev"/>
        </w:rPr>
        <w:t xml:space="preserve">Article </w:t>
      </w:r>
      <w:r w:rsidR="00212F13">
        <w:rPr>
          <w:rStyle w:val="lev"/>
        </w:rPr>
        <w:t>3</w:t>
      </w:r>
      <w:r w:rsidRPr="00D2104E">
        <w:rPr>
          <w:rStyle w:val="lev"/>
        </w:rPr>
        <w:t xml:space="preserve"> – </w:t>
      </w:r>
      <w:r>
        <w:rPr>
          <w:rStyle w:val="lev"/>
        </w:rPr>
        <w:t>O</w:t>
      </w:r>
      <w:r w:rsidRPr="008C1715">
        <w:rPr>
          <w:rStyle w:val="lev"/>
        </w:rPr>
        <w:t>rganisation interne</w:t>
      </w:r>
      <w:r>
        <w:rPr>
          <w:rStyle w:val="lev"/>
        </w:rPr>
        <w:t xml:space="preserve"> du Bureau</w:t>
      </w:r>
      <w:r w:rsidRPr="00D2104E">
        <w:rPr>
          <w:rStyle w:val="lev"/>
        </w:rPr>
        <w:t xml:space="preserve">. </w:t>
      </w:r>
    </w:p>
    <w:p w14:paraId="54899077" w14:textId="779F504B" w:rsidR="008C1715" w:rsidRDefault="008C1715" w:rsidP="004A1F95">
      <w:pPr>
        <w:jc w:val="both"/>
        <w:rPr>
          <w:szCs w:val="22"/>
        </w:rPr>
      </w:pPr>
      <w:r w:rsidRPr="00D2104E">
        <w:rPr>
          <w:szCs w:val="22"/>
        </w:rPr>
        <w:t xml:space="preserve">Comme indiqué à l’article </w:t>
      </w:r>
      <w:r>
        <w:rPr>
          <w:szCs w:val="22"/>
        </w:rPr>
        <w:t xml:space="preserve">13 </w:t>
      </w:r>
      <w:r w:rsidRPr="00D2104E">
        <w:rPr>
          <w:szCs w:val="22"/>
        </w:rPr>
        <w:t xml:space="preserve">des statuts, </w:t>
      </w:r>
      <w:r>
        <w:rPr>
          <w:szCs w:val="22"/>
        </w:rPr>
        <w:t>l</w:t>
      </w:r>
      <w:r>
        <w:t>e B</w:t>
      </w:r>
      <w:r w:rsidRPr="008C1715">
        <w:t xml:space="preserve">ureau </w:t>
      </w:r>
      <w:r>
        <w:t xml:space="preserve">est composé </w:t>
      </w:r>
      <w:r>
        <w:rPr>
          <w:szCs w:val="22"/>
        </w:rPr>
        <w:t xml:space="preserve">de </w:t>
      </w:r>
      <w:r w:rsidR="00DD0F75">
        <w:rPr>
          <w:szCs w:val="22"/>
        </w:rPr>
        <w:t>CINQ</w:t>
      </w:r>
      <w:r>
        <w:rPr>
          <w:szCs w:val="22"/>
        </w:rPr>
        <w:t xml:space="preserve"> membres élus en Assemblée Générale. Le Bureau gère l’association de façon collégiale. </w:t>
      </w:r>
    </w:p>
    <w:p w14:paraId="3C77FC39" w14:textId="77777777" w:rsidR="008C1715" w:rsidRDefault="008C1715" w:rsidP="004A1F95">
      <w:pPr>
        <w:jc w:val="both"/>
        <w:rPr>
          <w:bCs w:val="0"/>
          <w:szCs w:val="22"/>
        </w:rPr>
      </w:pPr>
      <w:r>
        <w:rPr>
          <w:szCs w:val="22"/>
        </w:rPr>
        <w:t xml:space="preserve">Les activités du Bureau se répartissent entre les </w:t>
      </w:r>
      <w:r w:rsidR="002A1D9F">
        <w:rPr>
          <w:szCs w:val="22"/>
        </w:rPr>
        <w:t>cinq</w:t>
      </w:r>
      <w:r>
        <w:rPr>
          <w:szCs w:val="22"/>
        </w:rPr>
        <w:t xml:space="preserve"> domaines dont l</w:t>
      </w:r>
      <w:r>
        <w:rPr>
          <w:bCs w:val="0"/>
          <w:szCs w:val="22"/>
        </w:rPr>
        <w:t xml:space="preserve">es responsabilités, les activités et les pouvoirs de chaque membre sont donnés ci-après. </w:t>
      </w:r>
    </w:p>
    <w:p w14:paraId="6213EC20" w14:textId="77777777" w:rsidR="008C1715" w:rsidRPr="00C046DB" w:rsidRDefault="008C1715" w:rsidP="008C1715">
      <w:pPr>
        <w:jc w:val="both"/>
        <w:rPr>
          <w:bCs w:val="0"/>
          <w:sz w:val="16"/>
          <w:szCs w:val="22"/>
        </w:rPr>
      </w:pPr>
    </w:p>
    <w:p w14:paraId="1D83AD69" w14:textId="77777777" w:rsidR="0088184D" w:rsidRPr="0088184D" w:rsidRDefault="0088184D" w:rsidP="0088184D">
      <w:pPr>
        <w:shd w:val="clear" w:color="auto" w:fill="FFFFFF"/>
        <w:autoSpaceDE/>
        <w:autoSpaceDN/>
        <w:adjustRightInd/>
        <w:ind w:left="720"/>
        <w:rPr>
          <w:rFonts w:eastAsia="Times New Roman"/>
          <w:bCs w:val="0"/>
          <w:szCs w:val="22"/>
          <w:lang w:eastAsia="fr-FR"/>
        </w:rPr>
      </w:pPr>
      <w:r w:rsidRPr="0088184D">
        <w:rPr>
          <w:rFonts w:eastAsia="Times New Roman"/>
          <w:b/>
          <w:szCs w:val="22"/>
          <w:lang w:eastAsia="fr-FR"/>
        </w:rPr>
        <w:t>1)</w:t>
      </w:r>
      <w:r w:rsidRPr="0088184D">
        <w:rPr>
          <w:rFonts w:ascii="Times New Roman" w:eastAsia="Times New Roman" w:hAnsi="Times New Roman" w:cs="Times New Roman"/>
          <w:bCs w:val="0"/>
          <w:sz w:val="14"/>
          <w:szCs w:val="14"/>
          <w:lang w:eastAsia="fr-FR"/>
        </w:rPr>
        <w:t>    </w:t>
      </w:r>
      <w:r w:rsidRPr="0088184D">
        <w:rPr>
          <w:rFonts w:eastAsia="Times New Roman"/>
          <w:b/>
          <w:szCs w:val="22"/>
          <w:lang w:eastAsia="fr-FR"/>
        </w:rPr>
        <w:t>Administration</w:t>
      </w:r>
    </w:p>
    <w:p w14:paraId="5FA06A1D" w14:textId="77777777" w:rsidR="0088184D" w:rsidRPr="0088184D" w:rsidRDefault="0088184D" w:rsidP="0088184D">
      <w:pPr>
        <w:shd w:val="clear" w:color="auto" w:fill="FFFFFF"/>
        <w:autoSpaceDE/>
        <w:autoSpaceDN/>
        <w:adjustRightInd/>
        <w:ind w:left="720"/>
        <w:jc w:val="both"/>
        <w:rPr>
          <w:rFonts w:eastAsia="Times New Roman"/>
          <w:bCs w:val="0"/>
          <w:szCs w:val="22"/>
          <w:lang w:eastAsia="fr-FR"/>
        </w:rPr>
      </w:pPr>
      <w:r w:rsidRPr="0088184D">
        <w:rPr>
          <w:rFonts w:eastAsia="Times New Roman"/>
          <w:bCs w:val="0"/>
          <w:szCs w:val="22"/>
          <w:lang w:eastAsia="fr-FR"/>
        </w:rPr>
        <w:t>Il s'agit de la gestion au quotidien de l'association.</w:t>
      </w:r>
    </w:p>
    <w:p w14:paraId="2813B3A0" w14:textId="77777777" w:rsidR="0088184D" w:rsidRPr="0088184D" w:rsidRDefault="0088184D" w:rsidP="0088184D">
      <w:pPr>
        <w:shd w:val="clear" w:color="auto" w:fill="FFFFFF"/>
        <w:autoSpaceDE/>
        <w:autoSpaceDN/>
        <w:adjustRightInd/>
        <w:ind w:left="720"/>
        <w:jc w:val="both"/>
        <w:rPr>
          <w:rFonts w:eastAsia="Times New Roman"/>
          <w:bCs w:val="0"/>
          <w:szCs w:val="22"/>
          <w:lang w:eastAsia="fr-FR"/>
        </w:rPr>
      </w:pPr>
      <w:r w:rsidRPr="0088184D">
        <w:rPr>
          <w:rFonts w:eastAsia="Times New Roman"/>
          <w:bCs w:val="0"/>
          <w:szCs w:val="22"/>
          <w:lang w:eastAsia="fr-FR"/>
        </w:rPr>
        <w:t>Le responsable de ce domaine assure le secrétariat administratif, la trésorerie et la gestion des moyens communs de l'association. A ce titre, il dispose aussi d'une signature engageante pour l'association, qu'il partage avec le responsable des relations extérieures</w:t>
      </w:r>
      <w:r w:rsidRPr="0088184D">
        <w:rPr>
          <w:rFonts w:eastAsia="Times New Roman"/>
          <w:bCs w:val="0"/>
          <w:i/>
          <w:iCs/>
          <w:szCs w:val="22"/>
          <w:lang w:eastAsia="fr-FR"/>
        </w:rPr>
        <w:t>.</w:t>
      </w:r>
    </w:p>
    <w:p w14:paraId="16DED9D8" w14:textId="6D2608DD" w:rsidR="0088184D" w:rsidRPr="00C046DB" w:rsidRDefault="0088184D" w:rsidP="0088184D">
      <w:pPr>
        <w:shd w:val="clear" w:color="auto" w:fill="FFFFFF"/>
        <w:autoSpaceDE/>
        <w:autoSpaceDN/>
        <w:adjustRightInd/>
        <w:ind w:left="720"/>
        <w:rPr>
          <w:rFonts w:eastAsia="Times New Roman"/>
          <w:bCs w:val="0"/>
          <w:sz w:val="16"/>
          <w:szCs w:val="22"/>
          <w:lang w:eastAsia="fr-FR"/>
        </w:rPr>
      </w:pPr>
    </w:p>
    <w:p w14:paraId="7E57E957" w14:textId="77777777" w:rsidR="0088184D" w:rsidRPr="0088184D" w:rsidRDefault="0088184D" w:rsidP="0088184D">
      <w:pPr>
        <w:shd w:val="clear" w:color="auto" w:fill="FFFFFF"/>
        <w:autoSpaceDE/>
        <w:autoSpaceDN/>
        <w:adjustRightInd/>
        <w:ind w:left="720"/>
        <w:rPr>
          <w:rFonts w:eastAsia="Times New Roman"/>
          <w:bCs w:val="0"/>
          <w:color w:val="222222"/>
          <w:sz w:val="24"/>
          <w:szCs w:val="24"/>
          <w:lang w:eastAsia="fr-FR"/>
        </w:rPr>
      </w:pPr>
      <w:r w:rsidRPr="0088184D">
        <w:rPr>
          <w:rFonts w:eastAsia="Times New Roman"/>
          <w:b/>
          <w:szCs w:val="22"/>
          <w:lang w:eastAsia="fr-FR"/>
        </w:rPr>
        <w:t>2)</w:t>
      </w:r>
      <w:r w:rsidRPr="0088184D">
        <w:rPr>
          <w:rFonts w:ascii="Times New Roman" w:eastAsia="Times New Roman" w:hAnsi="Times New Roman" w:cs="Times New Roman"/>
          <w:bCs w:val="0"/>
          <w:sz w:val="14"/>
          <w:szCs w:val="14"/>
          <w:lang w:eastAsia="fr-FR"/>
        </w:rPr>
        <w:t>    </w:t>
      </w:r>
      <w:r w:rsidRPr="0088184D">
        <w:rPr>
          <w:rFonts w:eastAsia="Times New Roman"/>
          <w:b/>
          <w:szCs w:val="22"/>
          <w:lang w:eastAsia="fr-FR"/>
        </w:rPr>
        <w:t>Relations extérieures</w:t>
      </w:r>
    </w:p>
    <w:p w14:paraId="0D9F9F73" w14:textId="77777777" w:rsidR="0088184D" w:rsidRPr="0088184D" w:rsidRDefault="0088184D" w:rsidP="0088184D">
      <w:pPr>
        <w:shd w:val="clear" w:color="auto" w:fill="FFFFFF"/>
        <w:autoSpaceDE/>
        <w:autoSpaceDN/>
        <w:adjustRightInd/>
        <w:ind w:left="720"/>
        <w:jc w:val="both"/>
        <w:rPr>
          <w:rFonts w:eastAsia="Times New Roman"/>
          <w:bCs w:val="0"/>
          <w:szCs w:val="22"/>
          <w:lang w:eastAsia="fr-FR"/>
        </w:rPr>
      </w:pPr>
      <w:r w:rsidRPr="0088184D">
        <w:rPr>
          <w:rFonts w:eastAsia="Times New Roman"/>
          <w:bCs w:val="0"/>
          <w:szCs w:val="22"/>
          <w:lang w:eastAsia="fr-FR"/>
        </w:rPr>
        <w:t>Il s'agit de la gestion des activités liées à la représentation officielle de l'association auprès d'organismes extérieurs. Le responsable de ce domaine gère les interfaces avec d'autres associations et avec la Mairie en liaison avec le responsable administratif.</w:t>
      </w:r>
    </w:p>
    <w:p w14:paraId="3FB4C788" w14:textId="19DA7778" w:rsidR="0088184D" w:rsidRPr="00C046DB" w:rsidRDefault="0088184D" w:rsidP="0088184D">
      <w:pPr>
        <w:shd w:val="clear" w:color="auto" w:fill="FFFFFF"/>
        <w:autoSpaceDE/>
        <w:autoSpaceDN/>
        <w:adjustRightInd/>
        <w:ind w:left="720"/>
        <w:rPr>
          <w:rFonts w:eastAsia="Times New Roman"/>
          <w:bCs w:val="0"/>
          <w:sz w:val="16"/>
          <w:szCs w:val="22"/>
          <w:lang w:eastAsia="fr-FR"/>
        </w:rPr>
      </w:pPr>
    </w:p>
    <w:p w14:paraId="1557948F" w14:textId="56D1630E" w:rsidR="0088184D" w:rsidRPr="0088184D" w:rsidRDefault="0088184D" w:rsidP="0088184D">
      <w:pPr>
        <w:shd w:val="clear" w:color="auto" w:fill="FFFFFF"/>
        <w:autoSpaceDE/>
        <w:autoSpaceDN/>
        <w:adjustRightInd/>
        <w:ind w:left="720"/>
        <w:rPr>
          <w:rFonts w:eastAsia="Times New Roman"/>
          <w:bCs w:val="0"/>
          <w:szCs w:val="22"/>
          <w:lang w:eastAsia="fr-FR"/>
        </w:rPr>
      </w:pPr>
      <w:r>
        <w:rPr>
          <w:rFonts w:eastAsia="Times New Roman"/>
          <w:b/>
          <w:szCs w:val="22"/>
          <w:lang w:eastAsia="fr-FR"/>
        </w:rPr>
        <w:t>3</w:t>
      </w:r>
      <w:r w:rsidRPr="0088184D">
        <w:rPr>
          <w:rFonts w:eastAsia="Times New Roman"/>
          <w:b/>
          <w:szCs w:val="22"/>
          <w:lang w:eastAsia="fr-FR"/>
        </w:rPr>
        <w:t>)</w:t>
      </w:r>
      <w:r w:rsidRPr="0088184D">
        <w:rPr>
          <w:rFonts w:ascii="Times New Roman" w:eastAsia="Times New Roman" w:hAnsi="Times New Roman" w:cs="Times New Roman"/>
          <w:bCs w:val="0"/>
          <w:sz w:val="14"/>
          <w:szCs w:val="14"/>
          <w:lang w:eastAsia="fr-FR"/>
        </w:rPr>
        <w:t>    </w:t>
      </w:r>
      <w:r w:rsidRPr="0088184D">
        <w:rPr>
          <w:rFonts w:eastAsia="Times New Roman"/>
          <w:b/>
          <w:szCs w:val="22"/>
          <w:lang w:eastAsia="fr-FR"/>
        </w:rPr>
        <w:t>Manifestations et événementiel</w:t>
      </w:r>
    </w:p>
    <w:p w14:paraId="5BEAF7DB" w14:textId="77777777" w:rsidR="0088184D" w:rsidRPr="0088184D" w:rsidRDefault="0088184D" w:rsidP="0088184D">
      <w:pPr>
        <w:shd w:val="clear" w:color="auto" w:fill="FFFFFF"/>
        <w:autoSpaceDE/>
        <w:autoSpaceDN/>
        <w:adjustRightInd/>
        <w:ind w:left="720"/>
        <w:jc w:val="both"/>
        <w:rPr>
          <w:rFonts w:eastAsia="Times New Roman"/>
          <w:bCs w:val="0"/>
          <w:szCs w:val="22"/>
          <w:lang w:eastAsia="fr-FR"/>
        </w:rPr>
      </w:pPr>
      <w:r w:rsidRPr="0088184D">
        <w:rPr>
          <w:rFonts w:eastAsia="Times New Roman"/>
          <w:bCs w:val="0"/>
          <w:szCs w:val="22"/>
          <w:lang w:eastAsia="fr-FR"/>
        </w:rPr>
        <w:t>Il s'agit de la gestion des activités liées à la préparation et la mise en œuvre des manifestations et des événements culturels organisés par l'association ou auxquels elle participe. Le responsable de ce domaine travaille en liaison avec le responsable des relations extérieures.</w:t>
      </w:r>
      <w:r w:rsidRPr="0088184D">
        <w:rPr>
          <w:rFonts w:eastAsia="Times New Roman"/>
          <w:bCs w:val="0"/>
          <w:i/>
          <w:iCs/>
          <w:szCs w:val="22"/>
          <w:lang w:eastAsia="fr-FR"/>
        </w:rPr>
        <w:t> </w:t>
      </w:r>
    </w:p>
    <w:p w14:paraId="60337874" w14:textId="77777777" w:rsidR="0088184D" w:rsidRPr="00C046DB" w:rsidRDefault="0088184D" w:rsidP="0088184D">
      <w:pPr>
        <w:shd w:val="clear" w:color="auto" w:fill="FFFFFF"/>
        <w:autoSpaceDE/>
        <w:autoSpaceDN/>
        <w:adjustRightInd/>
        <w:ind w:left="720"/>
        <w:rPr>
          <w:rFonts w:eastAsia="Times New Roman"/>
          <w:bCs w:val="0"/>
          <w:sz w:val="16"/>
          <w:szCs w:val="22"/>
          <w:lang w:eastAsia="fr-FR"/>
        </w:rPr>
      </w:pPr>
    </w:p>
    <w:p w14:paraId="31A0E98F" w14:textId="449D9F8E" w:rsidR="0088184D" w:rsidRPr="0088184D" w:rsidRDefault="0088184D" w:rsidP="0088184D">
      <w:pPr>
        <w:shd w:val="clear" w:color="auto" w:fill="FFFFFF"/>
        <w:autoSpaceDE/>
        <w:autoSpaceDN/>
        <w:adjustRightInd/>
        <w:ind w:left="720"/>
        <w:rPr>
          <w:rFonts w:eastAsia="Times New Roman"/>
          <w:bCs w:val="0"/>
          <w:szCs w:val="22"/>
          <w:lang w:eastAsia="fr-FR"/>
        </w:rPr>
      </w:pPr>
      <w:r>
        <w:rPr>
          <w:rFonts w:eastAsia="Times New Roman"/>
          <w:b/>
          <w:szCs w:val="22"/>
          <w:lang w:eastAsia="fr-FR"/>
        </w:rPr>
        <w:t>4</w:t>
      </w:r>
      <w:r w:rsidRPr="0088184D">
        <w:rPr>
          <w:rFonts w:eastAsia="Times New Roman"/>
          <w:b/>
          <w:szCs w:val="22"/>
          <w:lang w:eastAsia="fr-FR"/>
        </w:rPr>
        <w:t>)</w:t>
      </w:r>
      <w:r w:rsidRPr="0088184D">
        <w:rPr>
          <w:rFonts w:ascii="Times New Roman" w:eastAsia="Times New Roman" w:hAnsi="Times New Roman" w:cs="Times New Roman"/>
          <w:bCs w:val="0"/>
          <w:sz w:val="14"/>
          <w:szCs w:val="14"/>
          <w:lang w:eastAsia="fr-FR"/>
        </w:rPr>
        <w:t>    </w:t>
      </w:r>
      <w:r w:rsidRPr="0088184D">
        <w:rPr>
          <w:rFonts w:eastAsia="Times New Roman"/>
          <w:b/>
          <w:szCs w:val="22"/>
          <w:lang w:eastAsia="fr-FR"/>
        </w:rPr>
        <w:t>Coordination</w:t>
      </w:r>
    </w:p>
    <w:p w14:paraId="052CF09D" w14:textId="77777777" w:rsidR="0088184D" w:rsidRPr="0088184D" w:rsidRDefault="0088184D" w:rsidP="0088184D">
      <w:pPr>
        <w:shd w:val="clear" w:color="auto" w:fill="FFFFFF"/>
        <w:autoSpaceDE/>
        <w:autoSpaceDN/>
        <w:adjustRightInd/>
        <w:ind w:left="720"/>
        <w:jc w:val="both"/>
        <w:rPr>
          <w:rFonts w:eastAsia="Times New Roman"/>
          <w:bCs w:val="0"/>
          <w:szCs w:val="22"/>
          <w:lang w:eastAsia="fr-FR"/>
        </w:rPr>
      </w:pPr>
      <w:r w:rsidRPr="0088184D">
        <w:rPr>
          <w:rFonts w:eastAsia="Times New Roman"/>
          <w:bCs w:val="0"/>
          <w:szCs w:val="22"/>
          <w:lang w:eastAsia="fr-FR"/>
        </w:rPr>
        <w:t>Il s'agit de la coordination des activités thématiques, de la préparation des réunions et assemblées ainsi que de la gestion des matériels et des moyens communs de l'association.</w:t>
      </w:r>
    </w:p>
    <w:p w14:paraId="28176C76" w14:textId="77777777" w:rsidR="0088184D" w:rsidRPr="0088184D" w:rsidRDefault="0088184D" w:rsidP="0088184D">
      <w:pPr>
        <w:shd w:val="clear" w:color="auto" w:fill="FFFFFF"/>
        <w:autoSpaceDE/>
        <w:autoSpaceDN/>
        <w:adjustRightInd/>
        <w:ind w:left="720"/>
        <w:jc w:val="both"/>
        <w:rPr>
          <w:rFonts w:eastAsia="Times New Roman"/>
          <w:bCs w:val="0"/>
          <w:szCs w:val="22"/>
          <w:lang w:eastAsia="fr-FR"/>
        </w:rPr>
      </w:pPr>
      <w:r w:rsidRPr="0088184D">
        <w:rPr>
          <w:rFonts w:eastAsia="Times New Roman"/>
          <w:bCs w:val="0"/>
          <w:szCs w:val="22"/>
          <w:lang w:eastAsia="fr-FR"/>
        </w:rPr>
        <w:t>Le responsable de ce domaine assure la synergie entre les divers groupes de travail et la coordination de leurs animateurs. Il est aussi la doublure de l'administrateur du site internet.</w:t>
      </w:r>
    </w:p>
    <w:p w14:paraId="25A8B1E7" w14:textId="32AC5F8D" w:rsidR="0088184D" w:rsidRPr="00C046DB" w:rsidRDefault="0088184D" w:rsidP="0088184D">
      <w:pPr>
        <w:shd w:val="clear" w:color="auto" w:fill="FFFFFF"/>
        <w:autoSpaceDE/>
        <w:autoSpaceDN/>
        <w:adjustRightInd/>
        <w:ind w:left="720"/>
        <w:jc w:val="both"/>
        <w:rPr>
          <w:rFonts w:eastAsia="Times New Roman"/>
          <w:bCs w:val="0"/>
          <w:sz w:val="16"/>
          <w:szCs w:val="22"/>
          <w:lang w:eastAsia="fr-FR"/>
        </w:rPr>
      </w:pPr>
    </w:p>
    <w:p w14:paraId="53BDA5E3" w14:textId="66575DBA" w:rsidR="0088184D" w:rsidRPr="0088184D" w:rsidRDefault="0088184D" w:rsidP="0088184D">
      <w:pPr>
        <w:shd w:val="clear" w:color="auto" w:fill="FFFFFF"/>
        <w:autoSpaceDE/>
        <w:autoSpaceDN/>
        <w:adjustRightInd/>
        <w:ind w:left="720"/>
        <w:rPr>
          <w:rFonts w:eastAsia="Times New Roman"/>
          <w:bCs w:val="0"/>
          <w:szCs w:val="22"/>
          <w:lang w:eastAsia="fr-FR"/>
        </w:rPr>
      </w:pPr>
      <w:r>
        <w:rPr>
          <w:rFonts w:eastAsia="Times New Roman"/>
          <w:b/>
          <w:szCs w:val="22"/>
          <w:lang w:eastAsia="fr-FR"/>
        </w:rPr>
        <w:lastRenderedPageBreak/>
        <w:t>5</w:t>
      </w:r>
      <w:r w:rsidRPr="0088184D">
        <w:rPr>
          <w:rFonts w:eastAsia="Times New Roman"/>
          <w:b/>
          <w:szCs w:val="22"/>
          <w:lang w:eastAsia="fr-FR"/>
        </w:rPr>
        <w:t>)</w:t>
      </w:r>
      <w:r w:rsidRPr="0088184D">
        <w:rPr>
          <w:rFonts w:ascii="Times New Roman" w:eastAsia="Times New Roman" w:hAnsi="Times New Roman" w:cs="Times New Roman"/>
          <w:bCs w:val="0"/>
          <w:sz w:val="14"/>
          <w:szCs w:val="14"/>
          <w:lang w:eastAsia="fr-FR"/>
        </w:rPr>
        <w:t>    </w:t>
      </w:r>
      <w:r w:rsidRPr="0088184D">
        <w:rPr>
          <w:rFonts w:eastAsia="Times New Roman"/>
          <w:b/>
          <w:szCs w:val="22"/>
          <w:lang w:eastAsia="fr-FR"/>
        </w:rPr>
        <w:t>Site Web et documentation</w:t>
      </w:r>
    </w:p>
    <w:p w14:paraId="2D91CD6F" w14:textId="77777777" w:rsidR="0088184D" w:rsidRPr="0088184D" w:rsidRDefault="0088184D" w:rsidP="0088184D">
      <w:pPr>
        <w:shd w:val="clear" w:color="auto" w:fill="FFFFFF"/>
        <w:autoSpaceDE/>
        <w:autoSpaceDN/>
        <w:adjustRightInd/>
        <w:ind w:left="709"/>
        <w:rPr>
          <w:rFonts w:eastAsia="Times New Roman"/>
          <w:bCs w:val="0"/>
          <w:szCs w:val="22"/>
          <w:lang w:eastAsia="fr-FR"/>
        </w:rPr>
      </w:pPr>
      <w:r w:rsidRPr="0088184D">
        <w:rPr>
          <w:rFonts w:eastAsia="Times New Roman"/>
          <w:bCs w:val="0"/>
          <w:szCs w:val="22"/>
          <w:lang w:eastAsia="fr-FR"/>
        </w:rPr>
        <w:t>Il s'agit de l'administration du site internet de l'association et de la gestion des activités documentaires et de publication (bulletin, articles, notices, dépliants, affiches…).</w:t>
      </w:r>
    </w:p>
    <w:p w14:paraId="4D82D83E" w14:textId="77777777" w:rsidR="0088184D" w:rsidRPr="0088184D" w:rsidRDefault="0088184D" w:rsidP="0088184D">
      <w:pPr>
        <w:shd w:val="clear" w:color="auto" w:fill="FFFFFF"/>
        <w:autoSpaceDE/>
        <w:autoSpaceDN/>
        <w:adjustRightInd/>
        <w:ind w:left="720"/>
        <w:rPr>
          <w:rFonts w:eastAsia="Times New Roman"/>
          <w:bCs w:val="0"/>
          <w:szCs w:val="22"/>
          <w:lang w:eastAsia="fr-FR"/>
        </w:rPr>
      </w:pPr>
      <w:r w:rsidRPr="0088184D">
        <w:rPr>
          <w:rFonts w:eastAsia="Times New Roman"/>
          <w:bCs w:val="0"/>
          <w:szCs w:val="22"/>
          <w:lang w:eastAsia="fr-FR"/>
        </w:rPr>
        <w:t>Le responsable de ce domaine assure l’administration du site internet de l'association.</w:t>
      </w:r>
    </w:p>
    <w:p w14:paraId="4BF954D8" w14:textId="77777777" w:rsidR="008C1715" w:rsidRPr="008C1715" w:rsidRDefault="008C1715" w:rsidP="008C1715">
      <w:pPr>
        <w:rPr>
          <w:szCs w:val="22"/>
        </w:rPr>
      </w:pPr>
    </w:p>
    <w:p w14:paraId="3738CDB1" w14:textId="6C2E3EE5" w:rsidR="008C1715" w:rsidRDefault="008C1715" w:rsidP="004A1F95">
      <w:pPr>
        <w:jc w:val="both"/>
        <w:rPr>
          <w:szCs w:val="22"/>
        </w:rPr>
      </w:pPr>
      <w:r>
        <w:rPr>
          <w:szCs w:val="22"/>
        </w:rPr>
        <w:t>Le Bureau se réunit</w:t>
      </w:r>
      <w:r w:rsidR="003A33B4">
        <w:rPr>
          <w:szCs w:val="22"/>
        </w:rPr>
        <w:t xml:space="preserve">, </w:t>
      </w:r>
      <w:r w:rsidR="0026425F">
        <w:rPr>
          <w:szCs w:val="22"/>
        </w:rPr>
        <w:t>au moins</w:t>
      </w:r>
      <w:r w:rsidR="003A33B4">
        <w:rPr>
          <w:szCs w:val="22"/>
        </w:rPr>
        <w:t>,</w:t>
      </w:r>
      <w:r>
        <w:rPr>
          <w:szCs w:val="22"/>
        </w:rPr>
        <w:t xml:space="preserve"> </w:t>
      </w:r>
      <w:r w:rsidR="003A33B4">
        <w:rPr>
          <w:szCs w:val="22"/>
        </w:rPr>
        <w:t>une fois par mois</w:t>
      </w:r>
      <w:r w:rsidR="005A14F8">
        <w:rPr>
          <w:bCs w:val="0"/>
          <w:szCs w:val="22"/>
        </w:rPr>
        <w:t xml:space="preserve"> et </w:t>
      </w:r>
      <w:r w:rsidR="005A14F8">
        <w:rPr>
          <w:szCs w:val="22"/>
        </w:rPr>
        <w:t xml:space="preserve">assure la </w:t>
      </w:r>
      <w:r w:rsidR="005A14F8" w:rsidRPr="005A14F8">
        <w:rPr>
          <w:szCs w:val="22"/>
        </w:rPr>
        <w:t>fonction de Comité éditorial du bulletin d'information et du site Web</w:t>
      </w:r>
      <w:r w:rsidR="005A14F8">
        <w:rPr>
          <w:szCs w:val="22"/>
        </w:rPr>
        <w:t>.</w:t>
      </w:r>
    </w:p>
    <w:p w14:paraId="1937D65F" w14:textId="77777777" w:rsidR="003A33B4" w:rsidRDefault="008C1715" w:rsidP="004A1F95">
      <w:pPr>
        <w:jc w:val="both"/>
        <w:rPr>
          <w:szCs w:val="22"/>
        </w:rPr>
      </w:pPr>
      <w:r>
        <w:rPr>
          <w:szCs w:val="22"/>
        </w:rPr>
        <w:t>En cas de vacance</w:t>
      </w:r>
      <w:r w:rsidR="003A33B4">
        <w:rPr>
          <w:szCs w:val="22"/>
        </w:rPr>
        <w:t xml:space="preserve"> de poste</w:t>
      </w:r>
      <w:r>
        <w:rPr>
          <w:szCs w:val="22"/>
        </w:rPr>
        <w:t xml:space="preserve">, le Bureau pourvoit provisoirement au remplacement </w:t>
      </w:r>
      <w:r w:rsidR="003A33B4">
        <w:rPr>
          <w:szCs w:val="22"/>
        </w:rPr>
        <w:t>du</w:t>
      </w:r>
      <w:r>
        <w:rPr>
          <w:szCs w:val="22"/>
        </w:rPr>
        <w:t xml:space="preserve"> membre. Il est procédé à </w:t>
      </w:r>
      <w:r w:rsidR="003A33B4">
        <w:rPr>
          <w:szCs w:val="22"/>
        </w:rPr>
        <w:t>son</w:t>
      </w:r>
      <w:r>
        <w:rPr>
          <w:szCs w:val="22"/>
        </w:rPr>
        <w:t xml:space="preserve"> remplacement définitif lors de l’Assemblée Générale. </w:t>
      </w:r>
    </w:p>
    <w:p w14:paraId="0E27B08A" w14:textId="77777777" w:rsidR="008C1715" w:rsidRDefault="008C1715" w:rsidP="004A1F95">
      <w:pPr>
        <w:jc w:val="both"/>
        <w:rPr>
          <w:szCs w:val="22"/>
        </w:rPr>
      </w:pPr>
      <w:r>
        <w:rPr>
          <w:szCs w:val="22"/>
        </w:rPr>
        <w:t>Les membres sont rééligibles.</w:t>
      </w:r>
    </w:p>
    <w:p w14:paraId="42E8F698" w14:textId="709A4D4F" w:rsidR="00AD3ED0" w:rsidRDefault="00AD3ED0" w:rsidP="00AD3ED0">
      <w:pPr>
        <w:jc w:val="center"/>
        <w:rPr>
          <w:szCs w:val="22"/>
        </w:rPr>
      </w:pPr>
      <w:bookmarkStart w:id="0" w:name="_GoBack"/>
      <w:r w:rsidRPr="00AD3ED0">
        <w:rPr>
          <w:noProof/>
          <w:szCs w:val="22"/>
          <w:lang w:eastAsia="fr-FR"/>
        </w:rPr>
        <w:drawing>
          <wp:inline distT="0" distB="0" distL="0" distR="0" wp14:anchorId="6A94BAFF" wp14:editId="388B33E9">
            <wp:extent cx="4524375" cy="3238500"/>
            <wp:effectExtent l="0" t="0" r="9525" b="0"/>
            <wp:docPr id="8" name="Image 7"/>
            <wp:cNvGraphicFramePr/>
            <a:graphic xmlns:a="http://schemas.openxmlformats.org/drawingml/2006/main">
              <a:graphicData uri="http://schemas.openxmlformats.org/drawingml/2006/picture">
                <pic:pic xmlns:pic="http://schemas.openxmlformats.org/drawingml/2006/picture">
                  <pic:nvPicPr>
                    <pic:cNvPr id="8" name="Image 7"/>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527011" cy="3240387"/>
                    </a:xfrm>
                    <a:prstGeom prst="rect">
                      <a:avLst/>
                    </a:prstGeom>
                    <a:noFill/>
                  </pic:spPr>
                </pic:pic>
              </a:graphicData>
            </a:graphic>
          </wp:inline>
        </w:drawing>
      </w:r>
    </w:p>
    <w:bookmarkEnd w:id="0"/>
    <w:p w14:paraId="23AC5030" w14:textId="77777777" w:rsidR="008C1715" w:rsidRPr="00C046DB" w:rsidRDefault="008C1715" w:rsidP="008C1715">
      <w:pPr>
        <w:pStyle w:val="Default"/>
        <w:rPr>
          <w:rStyle w:val="lev"/>
          <w:b w:val="0"/>
          <w:sz w:val="22"/>
        </w:rPr>
      </w:pPr>
    </w:p>
    <w:p w14:paraId="248D01CE" w14:textId="77777777" w:rsidR="00675F06" w:rsidRPr="00D2104E" w:rsidRDefault="00675F06" w:rsidP="008C1715">
      <w:pPr>
        <w:pStyle w:val="Default"/>
        <w:rPr>
          <w:rStyle w:val="lev"/>
        </w:rPr>
      </w:pPr>
      <w:r w:rsidRPr="00D2104E">
        <w:rPr>
          <w:rStyle w:val="lev"/>
        </w:rPr>
        <w:t xml:space="preserve">Article </w:t>
      </w:r>
      <w:r w:rsidR="00212F13">
        <w:rPr>
          <w:rStyle w:val="lev"/>
        </w:rPr>
        <w:t>4</w:t>
      </w:r>
      <w:r w:rsidRPr="00D2104E">
        <w:rPr>
          <w:rStyle w:val="lev"/>
        </w:rPr>
        <w:t xml:space="preserve"> – Indemnités de remboursement. </w:t>
      </w:r>
    </w:p>
    <w:p w14:paraId="508AF06F" w14:textId="77777777" w:rsidR="00D2104E" w:rsidRPr="00D2104E" w:rsidRDefault="00675F06" w:rsidP="005C58B8">
      <w:pPr>
        <w:pStyle w:val="Default"/>
        <w:jc w:val="both"/>
        <w:rPr>
          <w:i/>
          <w:iCs/>
          <w:sz w:val="22"/>
          <w:szCs w:val="20"/>
        </w:rPr>
      </w:pPr>
      <w:r w:rsidRPr="00D2104E">
        <w:rPr>
          <w:sz w:val="22"/>
          <w:szCs w:val="20"/>
        </w:rPr>
        <w:t xml:space="preserve">Seuls les membres </w:t>
      </w:r>
      <w:r w:rsidR="00D2104E" w:rsidRPr="00D2104E">
        <w:rPr>
          <w:sz w:val="22"/>
          <w:szCs w:val="20"/>
        </w:rPr>
        <w:t>officiellement mandatés par le</w:t>
      </w:r>
      <w:r w:rsidRPr="00D2104E">
        <w:rPr>
          <w:sz w:val="22"/>
          <w:szCs w:val="20"/>
        </w:rPr>
        <w:t xml:space="preserve"> </w:t>
      </w:r>
      <w:r w:rsidR="00D2104E" w:rsidRPr="00D2104E">
        <w:rPr>
          <w:sz w:val="22"/>
          <w:szCs w:val="20"/>
        </w:rPr>
        <w:t>B</w:t>
      </w:r>
      <w:r w:rsidRPr="00D2104E">
        <w:rPr>
          <w:sz w:val="22"/>
          <w:szCs w:val="20"/>
        </w:rPr>
        <w:t>ureau</w:t>
      </w:r>
      <w:r w:rsidR="00D2104E" w:rsidRPr="00D2104E">
        <w:rPr>
          <w:sz w:val="22"/>
          <w:szCs w:val="20"/>
        </w:rPr>
        <w:t xml:space="preserve"> pour une mission précise</w:t>
      </w:r>
      <w:r w:rsidRPr="00D2104E">
        <w:rPr>
          <w:sz w:val="22"/>
          <w:szCs w:val="20"/>
        </w:rPr>
        <w:t xml:space="preserve">, peuvent prétendre au remboursement des </w:t>
      </w:r>
      <w:r w:rsidR="004A1F95" w:rsidRPr="00D2104E">
        <w:rPr>
          <w:sz w:val="22"/>
          <w:szCs w:val="20"/>
        </w:rPr>
        <w:t>frais</w:t>
      </w:r>
      <w:r w:rsidRPr="00D2104E">
        <w:rPr>
          <w:sz w:val="22"/>
          <w:szCs w:val="20"/>
        </w:rPr>
        <w:t xml:space="preserve"> engagés dans le cadre de leur </w:t>
      </w:r>
      <w:r w:rsidR="00D2104E" w:rsidRPr="00D2104E">
        <w:rPr>
          <w:sz w:val="22"/>
          <w:szCs w:val="20"/>
        </w:rPr>
        <w:t>mission</w:t>
      </w:r>
      <w:r w:rsidRPr="00D2104E">
        <w:rPr>
          <w:sz w:val="22"/>
          <w:szCs w:val="20"/>
        </w:rPr>
        <w:t xml:space="preserve"> </w:t>
      </w:r>
      <w:r w:rsidR="00D2104E" w:rsidRPr="00D2104E">
        <w:rPr>
          <w:sz w:val="22"/>
          <w:szCs w:val="20"/>
        </w:rPr>
        <w:t xml:space="preserve">(à définir avant ladite mission) </w:t>
      </w:r>
      <w:r w:rsidRPr="00D2104E">
        <w:rPr>
          <w:sz w:val="22"/>
          <w:szCs w:val="20"/>
        </w:rPr>
        <w:t xml:space="preserve">et sur justifications. </w:t>
      </w:r>
    </w:p>
    <w:p w14:paraId="7D36BFCB" w14:textId="77777777" w:rsidR="00D2104E" w:rsidRPr="00C046DB" w:rsidRDefault="00D2104E" w:rsidP="00675F06">
      <w:pPr>
        <w:pStyle w:val="Default"/>
        <w:rPr>
          <w:i/>
          <w:iCs/>
          <w:sz w:val="22"/>
          <w:szCs w:val="20"/>
        </w:rPr>
      </w:pPr>
    </w:p>
    <w:p w14:paraId="3868B70C" w14:textId="77777777" w:rsidR="00675F06" w:rsidRPr="00BC1313" w:rsidRDefault="00675F06" w:rsidP="00675F06">
      <w:pPr>
        <w:pStyle w:val="Default"/>
        <w:rPr>
          <w:rStyle w:val="lev"/>
        </w:rPr>
      </w:pPr>
      <w:r w:rsidRPr="00BC1313">
        <w:rPr>
          <w:rStyle w:val="lev"/>
        </w:rPr>
        <w:t xml:space="preserve">Article </w:t>
      </w:r>
      <w:r w:rsidR="00212F13">
        <w:rPr>
          <w:rStyle w:val="lev"/>
        </w:rPr>
        <w:t>5</w:t>
      </w:r>
      <w:r w:rsidRPr="00BC1313">
        <w:rPr>
          <w:rStyle w:val="lev"/>
        </w:rPr>
        <w:t xml:space="preserve"> – </w:t>
      </w:r>
      <w:r w:rsidR="00227C1F">
        <w:rPr>
          <w:rStyle w:val="lev"/>
        </w:rPr>
        <w:t xml:space="preserve">Activités </w:t>
      </w:r>
      <w:r w:rsidR="00A504BB">
        <w:rPr>
          <w:rStyle w:val="lev"/>
        </w:rPr>
        <w:t>thématiques</w:t>
      </w:r>
      <w:r w:rsidRPr="00BC1313">
        <w:rPr>
          <w:rStyle w:val="lev"/>
        </w:rPr>
        <w:t xml:space="preserve">. </w:t>
      </w:r>
    </w:p>
    <w:p w14:paraId="24431B35" w14:textId="77777777" w:rsidR="004A1F95" w:rsidRDefault="004A1F95" w:rsidP="004A1F95">
      <w:pPr>
        <w:pStyle w:val="Default"/>
        <w:jc w:val="both"/>
        <w:rPr>
          <w:sz w:val="22"/>
          <w:szCs w:val="20"/>
        </w:rPr>
      </w:pPr>
      <w:r>
        <w:rPr>
          <w:sz w:val="22"/>
          <w:szCs w:val="20"/>
        </w:rPr>
        <w:t xml:space="preserve">Les activités de l'association sont organisées en </w:t>
      </w:r>
      <w:r w:rsidR="00212F13">
        <w:rPr>
          <w:sz w:val="22"/>
          <w:szCs w:val="20"/>
        </w:rPr>
        <w:t>thèmes autour de centres d’intérêt</w:t>
      </w:r>
      <w:r>
        <w:rPr>
          <w:sz w:val="22"/>
          <w:szCs w:val="20"/>
        </w:rPr>
        <w:t xml:space="preserve"> dont la liste est donnée en annexe.</w:t>
      </w:r>
    </w:p>
    <w:p w14:paraId="3D777D8C" w14:textId="77777777" w:rsidR="001A101C" w:rsidRDefault="00A02ED8" w:rsidP="004A1F95">
      <w:pPr>
        <w:pStyle w:val="Default"/>
        <w:jc w:val="both"/>
        <w:rPr>
          <w:sz w:val="22"/>
          <w:szCs w:val="20"/>
        </w:rPr>
      </w:pPr>
      <w:r w:rsidRPr="00A02ED8">
        <w:rPr>
          <w:bCs/>
          <w:sz w:val="22"/>
          <w:szCs w:val="20"/>
        </w:rPr>
        <w:t>Les centres d'intérêt sont constitués sur proposition de membres, entérinée par le Bureau. Ils sont coordonnés par le Bureau et peuvent associer des experts extérieurs. Les groupes thématiques ont un fonctionnement autonome et sont animés par un membre du groupe</w:t>
      </w:r>
      <w:r w:rsidR="001A101C" w:rsidRPr="001A101C">
        <w:rPr>
          <w:bCs/>
          <w:sz w:val="22"/>
          <w:szCs w:val="20"/>
        </w:rPr>
        <w:t xml:space="preserve">. Un bilan du travail de chaque groupe est réalisé sous forme d’un rapport d’activités présenté lors de l’Assemblée Générale </w:t>
      </w:r>
      <w:r w:rsidR="001A101C">
        <w:rPr>
          <w:bCs/>
          <w:sz w:val="22"/>
          <w:szCs w:val="20"/>
        </w:rPr>
        <w:t xml:space="preserve">annuelle </w:t>
      </w:r>
      <w:r w:rsidR="001A101C" w:rsidRPr="001A101C">
        <w:rPr>
          <w:bCs/>
          <w:sz w:val="22"/>
          <w:szCs w:val="20"/>
        </w:rPr>
        <w:t>par le responsable "Coordination".</w:t>
      </w:r>
    </w:p>
    <w:p w14:paraId="2C182DAA" w14:textId="77777777" w:rsidR="005C58B8" w:rsidRPr="004A1F95" w:rsidRDefault="005C58B8" w:rsidP="004A1F95">
      <w:pPr>
        <w:pStyle w:val="Default"/>
        <w:jc w:val="both"/>
        <w:rPr>
          <w:sz w:val="22"/>
          <w:szCs w:val="20"/>
        </w:rPr>
      </w:pPr>
      <w:r w:rsidRPr="004A1F95">
        <w:rPr>
          <w:sz w:val="22"/>
          <w:szCs w:val="20"/>
        </w:rPr>
        <w:t xml:space="preserve">Un bilan </w:t>
      </w:r>
      <w:r w:rsidR="00A02ED8">
        <w:rPr>
          <w:sz w:val="22"/>
          <w:szCs w:val="20"/>
        </w:rPr>
        <w:t>des actions</w:t>
      </w:r>
      <w:r w:rsidRPr="004A1F95">
        <w:rPr>
          <w:sz w:val="22"/>
          <w:szCs w:val="20"/>
        </w:rPr>
        <w:t xml:space="preserve"> de chaque </w:t>
      </w:r>
      <w:r w:rsidR="00212F13">
        <w:rPr>
          <w:sz w:val="22"/>
          <w:szCs w:val="20"/>
        </w:rPr>
        <w:t>groupe</w:t>
      </w:r>
      <w:r w:rsidRPr="004A1F95">
        <w:rPr>
          <w:sz w:val="22"/>
          <w:szCs w:val="20"/>
        </w:rPr>
        <w:t xml:space="preserve"> est réalisé sous forme d’un rapport d’activités présenté lors de l’Assemblée Générale</w:t>
      </w:r>
      <w:r w:rsidR="00212F13">
        <w:rPr>
          <w:sz w:val="22"/>
          <w:szCs w:val="20"/>
        </w:rPr>
        <w:t xml:space="preserve"> par le responsable « coordination »</w:t>
      </w:r>
      <w:r w:rsidRPr="004A1F95">
        <w:rPr>
          <w:sz w:val="22"/>
          <w:szCs w:val="20"/>
        </w:rPr>
        <w:t>.</w:t>
      </w:r>
    </w:p>
    <w:p w14:paraId="369CA960" w14:textId="77777777" w:rsidR="008C1715" w:rsidRPr="004A1F95" w:rsidRDefault="008C1715" w:rsidP="004A1F95">
      <w:pPr>
        <w:pStyle w:val="Default"/>
        <w:jc w:val="both"/>
        <w:rPr>
          <w:sz w:val="22"/>
          <w:szCs w:val="20"/>
        </w:rPr>
      </w:pPr>
    </w:p>
    <w:p w14:paraId="331AA0D1" w14:textId="77777777" w:rsidR="008C1715" w:rsidRPr="00BC1313" w:rsidRDefault="008C1715" w:rsidP="008C1715">
      <w:pPr>
        <w:pStyle w:val="Default"/>
        <w:rPr>
          <w:rStyle w:val="lev"/>
        </w:rPr>
      </w:pPr>
      <w:r w:rsidRPr="00BC1313">
        <w:rPr>
          <w:rStyle w:val="lev"/>
        </w:rPr>
        <w:t xml:space="preserve">Article </w:t>
      </w:r>
      <w:r w:rsidR="00212F13">
        <w:rPr>
          <w:rStyle w:val="lev"/>
        </w:rPr>
        <w:t>6</w:t>
      </w:r>
      <w:r>
        <w:rPr>
          <w:rStyle w:val="lev"/>
        </w:rPr>
        <w:t xml:space="preserve"> </w:t>
      </w:r>
      <w:r w:rsidRPr="00BC1313">
        <w:rPr>
          <w:rStyle w:val="lev"/>
        </w:rPr>
        <w:t xml:space="preserve">– </w:t>
      </w:r>
      <w:r>
        <w:rPr>
          <w:rStyle w:val="lev"/>
        </w:rPr>
        <w:t>Cotisation</w:t>
      </w:r>
      <w:r w:rsidRPr="00BC1313">
        <w:rPr>
          <w:rStyle w:val="lev"/>
        </w:rPr>
        <w:t xml:space="preserve"> </w:t>
      </w:r>
    </w:p>
    <w:p w14:paraId="1F983CB5" w14:textId="77777777" w:rsidR="008C1715" w:rsidRDefault="005C58B8" w:rsidP="005C58B8">
      <w:pPr>
        <w:jc w:val="both"/>
      </w:pPr>
      <w:r>
        <w:t>La cotisation annuelle est fixée à 10 € pour les membres actifs</w:t>
      </w:r>
      <w:r w:rsidR="008C1715">
        <w:t>.</w:t>
      </w:r>
    </w:p>
    <w:p w14:paraId="2E5DA9DF" w14:textId="77777777" w:rsidR="005C58B8" w:rsidRDefault="005C58B8" w:rsidP="005C58B8">
      <w:pPr>
        <w:jc w:val="both"/>
      </w:pPr>
      <w:r>
        <w:t>Elle est exigible en janvier de chaque année civile et non fractionnable.</w:t>
      </w:r>
    </w:p>
    <w:p w14:paraId="5A4A99BD" w14:textId="77777777" w:rsidR="00BC1313" w:rsidRPr="00C046DB" w:rsidRDefault="00BC1313" w:rsidP="00675F06">
      <w:pPr>
        <w:pStyle w:val="Default"/>
        <w:rPr>
          <w:sz w:val="22"/>
          <w:szCs w:val="20"/>
        </w:rPr>
      </w:pPr>
    </w:p>
    <w:p w14:paraId="7AF8DDAB" w14:textId="77777777" w:rsidR="00675F06" w:rsidRPr="00BC1313" w:rsidRDefault="00675F06" w:rsidP="00675F06">
      <w:pPr>
        <w:pStyle w:val="Default"/>
        <w:rPr>
          <w:rStyle w:val="lev"/>
        </w:rPr>
      </w:pPr>
      <w:r w:rsidRPr="00BC1313">
        <w:rPr>
          <w:rStyle w:val="lev"/>
        </w:rPr>
        <w:t xml:space="preserve">Article </w:t>
      </w:r>
      <w:r w:rsidR="00212F13">
        <w:rPr>
          <w:rStyle w:val="lev"/>
        </w:rPr>
        <w:t>7</w:t>
      </w:r>
      <w:r w:rsidR="008C1715">
        <w:rPr>
          <w:rStyle w:val="lev"/>
        </w:rPr>
        <w:t xml:space="preserve"> </w:t>
      </w:r>
      <w:r w:rsidRPr="00BC1313">
        <w:rPr>
          <w:rStyle w:val="lev"/>
        </w:rPr>
        <w:t xml:space="preserve">– Modification du règlement intérieur </w:t>
      </w:r>
    </w:p>
    <w:p w14:paraId="385CEC8C" w14:textId="77777777" w:rsidR="00675F06" w:rsidRDefault="00675F06" w:rsidP="005C58B8">
      <w:pPr>
        <w:jc w:val="both"/>
      </w:pPr>
      <w:r>
        <w:t xml:space="preserve">Le présent règlement intérieur pourra être modifié par l’assemblée générale ordinaire à la majorité </w:t>
      </w:r>
      <w:r w:rsidRPr="00BC1313">
        <w:rPr>
          <w:iCs/>
        </w:rPr>
        <w:t>simple</w:t>
      </w:r>
      <w:r>
        <w:rPr>
          <w:i/>
          <w:iCs/>
        </w:rPr>
        <w:t xml:space="preserve"> </w:t>
      </w:r>
      <w:r>
        <w:t>des membres.</w:t>
      </w:r>
    </w:p>
    <w:p w14:paraId="28B80ED0" w14:textId="77777777" w:rsidR="00AD3ED0" w:rsidRDefault="00AD3ED0" w:rsidP="005C58B8">
      <w:pPr>
        <w:jc w:val="both"/>
      </w:pPr>
    </w:p>
    <w:p w14:paraId="5FEB8169" w14:textId="77777777" w:rsidR="004A1F95" w:rsidRDefault="004A1F95">
      <w:pPr>
        <w:autoSpaceDE/>
        <w:autoSpaceDN/>
        <w:adjustRightInd/>
        <w:spacing w:after="160" w:line="259" w:lineRule="auto"/>
      </w:pPr>
      <w:r>
        <w:br w:type="page"/>
      </w:r>
    </w:p>
    <w:p w14:paraId="68D08F14" w14:textId="77777777" w:rsidR="000B3747" w:rsidRDefault="000B3747" w:rsidP="004A1F95">
      <w:pPr>
        <w:pStyle w:val="Titre1"/>
      </w:pPr>
    </w:p>
    <w:p w14:paraId="240DEEB9" w14:textId="77777777" w:rsidR="008C1715" w:rsidRDefault="004A1F95" w:rsidP="004A1F95">
      <w:pPr>
        <w:pStyle w:val="Titre1"/>
      </w:pPr>
      <w:r>
        <w:t>ANNEXES</w:t>
      </w:r>
    </w:p>
    <w:p w14:paraId="458BFDBB" w14:textId="77777777" w:rsidR="008D3A78" w:rsidRPr="008D3A78" w:rsidRDefault="00212F13" w:rsidP="008D3A78">
      <w:pPr>
        <w:spacing w:after="120"/>
        <w:rPr>
          <w:b/>
        </w:rPr>
      </w:pPr>
      <w:r w:rsidRPr="003C58E0">
        <w:rPr>
          <w:b/>
          <w:szCs w:val="22"/>
        </w:rPr>
        <w:t>Centres d'intérêt</w:t>
      </w:r>
      <w:r>
        <w:rPr>
          <w:szCs w:val="22"/>
        </w:rPr>
        <w:t xml:space="preserve"> </w:t>
      </w:r>
    </w:p>
    <w:p w14:paraId="2691D690" w14:textId="77777777" w:rsidR="008D3A78" w:rsidRDefault="008D3A78" w:rsidP="008D3A78">
      <w:pPr>
        <w:pStyle w:val="Paragraphedeliste"/>
        <w:numPr>
          <w:ilvl w:val="0"/>
          <w:numId w:val="6"/>
        </w:numPr>
        <w:ind w:left="709" w:hanging="283"/>
      </w:pPr>
      <w:r>
        <w:t>Patrimoine architectural</w:t>
      </w:r>
      <w:r w:rsidR="00A504BB">
        <w:t> : château, église, cimetière, maisons, fontaines</w:t>
      </w:r>
    </w:p>
    <w:p w14:paraId="43E10DCE" w14:textId="7F91564A" w:rsidR="008D3A78" w:rsidRDefault="008D3A78" w:rsidP="00A7083F">
      <w:pPr>
        <w:pStyle w:val="Paragraphedeliste"/>
        <w:numPr>
          <w:ilvl w:val="0"/>
          <w:numId w:val="6"/>
        </w:numPr>
        <w:ind w:left="709" w:hanging="283"/>
      </w:pPr>
      <w:r>
        <w:t>Histoire</w:t>
      </w:r>
      <w:r w:rsidR="003E1FC3">
        <w:t xml:space="preserve"> et </w:t>
      </w:r>
      <w:r w:rsidR="003E1FC3" w:rsidRPr="003E1FC3">
        <w:t>Généalogie</w:t>
      </w:r>
      <w:r w:rsidR="003E1FC3">
        <w:t xml:space="preserve"> : histoire</w:t>
      </w:r>
      <w:r w:rsidR="00D44824">
        <w:t xml:space="preserve"> locale</w:t>
      </w:r>
      <w:r w:rsidR="00A504BB">
        <w:t> </w:t>
      </w:r>
      <w:r w:rsidR="003E1FC3">
        <w:t>(</w:t>
      </w:r>
      <w:r w:rsidR="00A504BB">
        <w:t>de la préhistoire à nos jours</w:t>
      </w:r>
      <w:r w:rsidR="003E1FC3">
        <w:t>),</w:t>
      </w:r>
      <w:r w:rsidR="003E1FC3" w:rsidRPr="003E1FC3">
        <w:t xml:space="preserve"> </w:t>
      </w:r>
      <w:r w:rsidR="003E1FC3">
        <w:t>métiers anciens</w:t>
      </w:r>
    </w:p>
    <w:p w14:paraId="2BDB7A38" w14:textId="7C8E6DBE" w:rsidR="00D44824" w:rsidRDefault="003E1FC3" w:rsidP="008D3A78">
      <w:pPr>
        <w:pStyle w:val="Paragraphedeliste"/>
        <w:numPr>
          <w:ilvl w:val="0"/>
          <w:numId w:val="6"/>
        </w:numPr>
        <w:ind w:left="709" w:hanging="283"/>
      </w:pPr>
      <w:r>
        <w:t>Environnement local : g</w:t>
      </w:r>
      <w:r w:rsidR="00212F13">
        <w:t>éographie</w:t>
      </w:r>
      <w:r>
        <w:t xml:space="preserve"> et économie</w:t>
      </w:r>
      <w:r w:rsidR="00D44824">
        <w:t xml:space="preserve"> locale</w:t>
      </w:r>
      <w:r>
        <w:t>,</w:t>
      </w:r>
      <w:r w:rsidR="00A504BB">
        <w:t xml:space="preserve"> sites remarquables, géologie, météorologie…</w:t>
      </w:r>
    </w:p>
    <w:p w14:paraId="1DEC7CC7" w14:textId="77777777" w:rsidR="006025E8" w:rsidRDefault="006025E8" w:rsidP="008D3A78">
      <w:pPr>
        <w:pStyle w:val="Paragraphedeliste"/>
        <w:numPr>
          <w:ilvl w:val="0"/>
          <w:numId w:val="6"/>
        </w:numPr>
        <w:ind w:left="709" w:hanging="283"/>
      </w:pPr>
      <w:r>
        <w:t>Faune et flore</w:t>
      </w:r>
      <w:r w:rsidR="00A504BB">
        <w:t> : espèces locales, botanique, mycologie…</w:t>
      </w:r>
    </w:p>
    <w:p w14:paraId="147BAE3F" w14:textId="2F869684" w:rsidR="008F4ECD" w:rsidRDefault="00212F13" w:rsidP="008F4ECD">
      <w:pPr>
        <w:pStyle w:val="Paragraphedeliste"/>
        <w:numPr>
          <w:ilvl w:val="0"/>
          <w:numId w:val="6"/>
        </w:numPr>
        <w:ind w:left="709" w:hanging="283"/>
      </w:pPr>
      <w:bookmarkStart w:id="1" w:name="_Hlk527132203"/>
      <w:r>
        <w:t xml:space="preserve">Randonnées </w:t>
      </w:r>
      <w:bookmarkEnd w:id="1"/>
    </w:p>
    <w:p w14:paraId="67D85318" w14:textId="77777777" w:rsidR="008D3A78" w:rsidRDefault="008D3A78" w:rsidP="008F4ECD">
      <w:pPr>
        <w:pStyle w:val="Paragraphedeliste"/>
        <w:numPr>
          <w:ilvl w:val="0"/>
          <w:numId w:val="6"/>
        </w:numPr>
        <w:ind w:left="709" w:hanging="283"/>
      </w:pPr>
      <w:r>
        <w:t>Peinture</w:t>
      </w:r>
      <w:r w:rsidR="008F4ECD">
        <w:t xml:space="preserve"> </w:t>
      </w:r>
      <w:r w:rsidR="008F4ECD" w:rsidRPr="008F4ECD">
        <w:t>et photographie</w:t>
      </w:r>
    </w:p>
    <w:p w14:paraId="7ABC43BF" w14:textId="25B68576" w:rsidR="00D44824" w:rsidRDefault="003E1FC3" w:rsidP="008D3A78">
      <w:pPr>
        <w:pStyle w:val="Paragraphedeliste"/>
        <w:numPr>
          <w:ilvl w:val="0"/>
          <w:numId w:val="6"/>
        </w:numPr>
        <w:ind w:left="709" w:hanging="283"/>
      </w:pPr>
      <w:r>
        <w:t>Arts et Lettres</w:t>
      </w:r>
      <w:r w:rsidR="007B493D">
        <w:t xml:space="preserve"> </w:t>
      </w:r>
      <w:r>
        <w:t>: rencontres, conférences, étymologie</w:t>
      </w:r>
    </w:p>
    <w:p w14:paraId="421A5EAC" w14:textId="27F1666D" w:rsidR="00980D6E" w:rsidRDefault="008D3A78" w:rsidP="003E1FC3">
      <w:pPr>
        <w:pStyle w:val="Paragraphedeliste"/>
        <w:numPr>
          <w:ilvl w:val="0"/>
          <w:numId w:val="6"/>
        </w:numPr>
        <w:ind w:left="709" w:hanging="283"/>
      </w:pPr>
      <w:r>
        <w:t xml:space="preserve">Jeux </w:t>
      </w:r>
      <w:r w:rsidR="00936143">
        <w:t>de plateau et de stratégie</w:t>
      </w:r>
    </w:p>
    <w:p w14:paraId="72F33C76" w14:textId="77777777" w:rsidR="003E1FC3" w:rsidRDefault="003E1FC3" w:rsidP="003E1FC3">
      <w:pPr>
        <w:pStyle w:val="Paragraphedeliste"/>
        <w:ind w:left="709"/>
      </w:pPr>
    </w:p>
    <w:p w14:paraId="08AEB47F" w14:textId="77777777" w:rsidR="008D3A78" w:rsidRPr="008D3A78" w:rsidRDefault="008D3A78" w:rsidP="008D3A78">
      <w:pPr>
        <w:spacing w:after="120"/>
        <w:rPr>
          <w:b/>
        </w:rPr>
      </w:pPr>
      <w:r w:rsidRPr="008D3A78">
        <w:rPr>
          <w:b/>
        </w:rPr>
        <w:t>Logo</w:t>
      </w:r>
      <w:r w:rsidR="007B493D">
        <w:rPr>
          <w:b/>
        </w:rPr>
        <w:t>s</w:t>
      </w:r>
    </w:p>
    <w:p w14:paraId="314F0E9B" w14:textId="77777777" w:rsidR="007B493D" w:rsidRDefault="00E4384E" w:rsidP="007B493D">
      <w:pPr>
        <w:ind w:left="708"/>
      </w:pPr>
      <w:r w:rsidRPr="00E4384E">
        <w:rPr>
          <w:noProof/>
          <w:lang w:eastAsia="fr-FR"/>
        </w:rPr>
        <w:drawing>
          <wp:inline distT="0" distB="0" distL="0" distR="0" wp14:anchorId="14939EFA" wp14:editId="7E469ADC">
            <wp:extent cx="1170241" cy="1656000"/>
            <wp:effectExtent l="0" t="0" r="0" b="190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1" cstate="email">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a:ext>
                      </a:extLst>
                    </a:blip>
                    <a:srcRect/>
                    <a:stretch/>
                  </pic:blipFill>
                  <pic:spPr bwMode="auto">
                    <a:xfrm>
                      <a:off x="0" y="0"/>
                      <a:ext cx="1170241" cy="1656000"/>
                    </a:xfrm>
                    <a:prstGeom prst="rect">
                      <a:avLst/>
                    </a:prstGeom>
                    <a:noFill/>
                    <a:ln>
                      <a:noFill/>
                    </a:ln>
                    <a:effectLst/>
                  </pic:spPr>
                </pic:pic>
              </a:graphicData>
            </a:graphic>
          </wp:inline>
        </w:drawing>
      </w:r>
      <w:r w:rsidR="009B3F7C" w:rsidRPr="009B3F7C">
        <w:rPr>
          <w:noProof/>
          <w:lang w:eastAsia="fr-FR"/>
        </w:rPr>
        <w:t xml:space="preserve"> </w:t>
      </w:r>
      <w:r w:rsidR="007B493D">
        <w:t xml:space="preserve"> </w:t>
      </w:r>
      <w:r w:rsidR="00980D6E">
        <w:t xml:space="preserve">Association </w:t>
      </w:r>
      <w:r w:rsidR="003947D1">
        <w:t>Patrimoine et Culture de La Pomarède</w:t>
      </w:r>
    </w:p>
    <w:p w14:paraId="40F01910" w14:textId="77777777" w:rsidR="007B493D" w:rsidRDefault="007B493D" w:rsidP="007B493D">
      <w:pPr>
        <w:ind w:left="708"/>
      </w:pPr>
    </w:p>
    <w:p w14:paraId="55FE62F6" w14:textId="77777777" w:rsidR="00E4384E" w:rsidRDefault="00E4384E" w:rsidP="00980D6E">
      <w:pPr>
        <w:ind w:left="708"/>
      </w:pPr>
      <w:r>
        <w:rPr>
          <w:noProof/>
          <w:lang w:eastAsia="fr-FR"/>
        </w:rPr>
        <w:drawing>
          <wp:anchor distT="0" distB="0" distL="114300" distR="114300" simplePos="0" relativeHeight="251659264" behindDoc="1" locked="0" layoutInCell="1" allowOverlap="1" wp14:anchorId="75AFD30B" wp14:editId="75404734">
            <wp:simplePos x="0" y="0"/>
            <wp:positionH relativeFrom="column">
              <wp:posOffset>294640</wp:posOffset>
            </wp:positionH>
            <wp:positionV relativeFrom="paragraph">
              <wp:posOffset>18415</wp:posOffset>
            </wp:positionV>
            <wp:extent cx="2466975" cy="2014855"/>
            <wp:effectExtent l="0" t="0" r="9525" b="4445"/>
            <wp:wrapThrough wrapText="bothSides">
              <wp:wrapPolygon edited="0">
                <wp:start x="0" y="0"/>
                <wp:lineTo x="0" y="21443"/>
                <wp:lineTo x="21517" y="21443"/>
                <wp:lineTo x="21517"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8FC21.tmp"/>
                    <pic:cNvPicPr/>
                  </pic:nvPicPr>
                  <pic:blipFill>
                    <a:blip r:embed="rId13" cstate="email">
                      <a:extLst>
                        <a:ext uri="{28A0092B-C50C-407E-A947-70E740481C1C}">
                          <a14:useLocalDpi xmlns:a14="http://schemas.microsoft.com/office/drawing/2010/main"/>
                        </a:ext>
                      </a:extLst>
                    </a:blip>
                    <a:stretch>
                      <a:fillRect/>
                    </a:stretch>
                  </pic:blipFill>
                  <pic:spPr>
                    <a:xfrm>
                      <a:off x="0" y="0"/>
                      <a:ext cx="2466975" cy="2014855"/>
                    </a:xfrm>
                    <a:prstGeom prst="rect">
                      <a:avLst/>
                    </a:prstGeom>
                  </pic:spPr>
                </pic:pic>
              </a:graphicData>
            </a:graphic>
            <wp14:sizeRelH relativeFrom="page">
              <wp14:pctWidth>0</wp14:pctWidth>
            </wp14:sizeRelH>
            <wp14:sizeRelV relativeFrom="page">
              <wp14:pctHeight>0</wp14:pctHeight>
            </wp14:sizeRelV>
          </wp:anchor>
        </w:drawing>
      </w:r>
      <w:r w:rsidR="007B493D">
        <w:t xml:space="preserve"> </w:t>
      </w:r>
      <w:r w:rsidR="00980D6E">
        <w:t xml:space="preserve"> </w:t>
      </w:r>
    </w:p>
    <w:p w14:paraId="1B2763A4" w14:textId="77777777" w:rsidR="00E4384E" w:rsidRDefault="00E4384E" w:rsidP="00980D6E">
      <w:pPr>
        <w:ind w:left="708"/>
      </w:pPr>
    </w:p>
    <w:p w14:paraId="5126501C" w14:textId="77777777" w:rsidR="00E4384E" w:rsidRDefault="00E4384E" w:rsidP="00980D6E">
      <w:pPr>
        <w:ind w:left="708"/>
      </w:pPr>
    </w:p>
    <w:p w14:paraId="45DC3197" w14:textId="77777777" w:rsidR="00E4384E" w:rsidRDefault="00E4384E" w:rsidP="00980D6E">
      <w:pPr>
        <w:ind w:left="708"/>
      </w:pPr>
    </w:p>
    <w:p w14:paraId="2B674B84" w14:textId="77777777" w:rsidR="00E4384E" w:rsidRDefault="00E4384E" w:rsidP="00980D6E">
      <w:pPr>
        <w:ind w:left="708"/>
      </w:pPr>
    </w:p>
    <w:p w14:paraId="34C8E2BE" w14:textId="77777777" w:rsidR="00E4384E" w:rsidRDefault="00E4384E" w:rsidP="00980D6E">
      <w:pPr>
        <w:ind w:left="708"/>
      </w:pPr>
    </w:p>
    <w:p w14:paraId="19AF5A0F" w14:textId="77777777" w:rsidR="00E4384E" w:rsidRDefault="00E4384E" w:rsidP="00980D6E">
      <w:pPr>
        <w:ind w:left="708"/>
      </w:pPr>
    </w:p>
    <w:p w14:paraId="771EAC6A" w14:textId="77777777" w:rsidR="00980D6E" w:rsidRDefault="007B493D" w:rsidP="00980D6E">
      <w:pPr>
        <w:ind w:left="708"/>
      </w:pPr>
      <w:r>
        <w:t>B</w:t>
      </w:r>
      <w:r w:rsidR="00980D6E">
        <w:t xml:space="preserve">lason de La </w:t>
      </w:r>
      <w:r w:rsidR="00A504BB">
        <w:t>Pomarède</w:t>
      </w:r>
      <w:r w:rsidR="00980D6E">
        <w:t xml:space="preserve"> </w:t>
      </w:r>
      <w:r w:rsidR="00980D6E">
        <w:br/>
        <w:t>(é</w:t>
      </w:r>
      <w:r w:rsidR="00980D6E" w:rsidRPr="00980D6E">
        <w:t xml:space="preserve">cu de gueules à trois grenades </w:t>
      </w:r>
      <w:proofErr w:type="spellStart"/>
      <w:r w:rsidR="00980D6E" w:rsidRPr="00980D6E">
        <w:t>tigées</w:t>
      </w:r>
      <w:proofErr w:type="spellEnd"/>
      <w:r w:rsidR="00980D6E" w:rsidRPr="00980D6E">
        <w:t xml:space="preserve"> feuillées de gueules</w:t>
      </w:r>
      <w:r w:rsidR="00980D6E">
        <w:t>)</w:t>
      </w:r>
    </w:p>
    <w:p w14:paraId="6EC95CD6" w14:textId="77777777" w:rsidR="00980D6E" w:rsidRPr="001A101C" w:rsidRDefault="00980D6E" w:rsidP="00980D6E">
      <w:pPr>
        <w:ind w:left="708"/>
        <w:rPr>
          <w:lang w:val="it-IT"/>
        </w:rPr>
      </w:pPr>
      <w:r w:rsidRPr="001A101C">
        <w:rPr>
          <w:lang w:val="it-IT"/>
        </w:rPr>
        <w:t>Devise : Amb una poma profita del jorn</w:t>
      </w:r>
    </w:p>
    <w:p w14:paraId="3DFB612C" w14:textId="77777777" w:rsidR="000B3747" w:rsidRPr="001A101C" w:rsidRDefault="000B3747" w:rsidP="008D3A78">
      <w:pPr>
        <w:spacing w:after="120"/>
        <w:rPr>
          <w:b/>
          <w:lang w:val="it-IT"/>
        </w:rPr>
      </w:pPr>
    </w:p>
    <w:p w14:paraId="6FCBB052" w14:textId="77777777" w:rsidR="00E4384E" w:rsidRPr="001A101C" w:rsidRDefault="00E4384E" w:rsidP="008D3A78">
      <w:pPr>
        <w:spacing w:after="120"/>
        <w:rPr>
          <w:b/>
          <w:lang w:val="it-IT"/>
        </w:rPr>
      </w:pPr>
    </w:p>
    <w:p w14:paraId="743823BC" w14:textId="77777777" w:rsidR="004A1F95" w:rsidRPr="008D3A78" w:rsidRDefault="004A1F95" w:rsidP="008D3A78">
      <w:pPr>
        <w:spacing w:after="120"/>
        <w:rPr>
          <w:b/>
        </w:rPr>
      </w:pPr>
      <w:r w:rsidRPr="008D3A78">
        <w:rPr>
          <w:b/>
        </w:rPr>
        <w:t>Bulletin d'adhésion</w:t>
      </w:r>
    </w:p>
    <w:p w14:paraId="28BFDD82" w14:textId="77777777" w:rsidR="007B493D" w:rsidRDefault="001D6B87" w:rsidP="007B493D">
      <w:pPr>
        <w:ind w:left="708"/>
      </w:pPr>
      <w:r>
        <w:t>Voir p</w:t>
      </w:r>
      <w:r w:rsidR="007B493D">
        <w:t>age suivante</w:t>
      </w:r>
    </w:p>
    <w:p w14:paraId="63A18197" w14:textId="77777777" w:rsidR="001D6B87" w:rsidRDefault="001D6B87" w:rsidP="007B493D">
      <w:pPr>
        <w:ind w:left="708"/>
      </w:pPr>
    </w:p>
    <w:p w14:paraId="33872F5A" w14:textId="482426CC" w:rsidR="00431FFF" w:rsidRDefault="00431FFF">
      <w:pPr>
        <w:autoSpaceDE/>
        <w:autoSpaceDN/>
        <w:adjustRightInd/>
        <w:spacing w:after="160" w:line="259" w:lineRule="auto"/>
      </w:pPr>
      <w:r>
        <w:br w:type="page"/>
      </w:r>
    </w:p>
    <w:p w14:paraId="7D62E338" w14:textId="77777777" w:rsidR="00431FFF" w:rsidRPr="006025E8" w:rsidRDefault="00431FFF" w:rsidP="00431FFF">
      <w:pPr>
        <w:spacing w:after="60"/>
        <w:ind w:left="2268" w:right="284"/>
        <w:jc w:val="center"/>
        <w:rPr>
          <w:rFonts w:ascii="Calibri Light" w:hAnsi="Calibri Light"/>
          <w:b/>
          <w:bCs w:val="0"/>
          <w:kern w:val="28"/>
          <w:sz w:val="44"/>
          <w:szCs w:val="32"/>
        </w:rPr>
      </w:pPr>
      <w:r>
        <w:rPr>
          <w:noProof/>
          <w:lang w:eastAsia="fr-FR"/>
        </w:rPr>
        <w:drawing>
          <wp:anchor distT="0" distB="0" distL="114300" distR="114300" simplePos="0" relativeHeight="251655168" behindDoc="0" locked="0" layoutInCell="1" allowOverlap="1" wp14:anchorId="132334EA" wp14:editId="48B1B3DF">
            <wp:simplePos x="0" y="0"/>
            <wp:positionH relativeFrom="margin">
              <wp:posOffset>-636</wp:posOffset>
            </wp:positionH>
            <wp:positionV relativeFrom="paragraph">
              <wp:posOffset>-74930</wp:posOffset>
            </wp:positionV>
            <wp:extent cx="847725" cy="1198880"/>
            <wp:effectExtent l="0" t="0" r="952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png"/>
                    <pic:cNvPicPr/>
                  </pic:nvPicPr>
                  <pic:blipFill>
                    <a:blip r:embed="rId14" cstate="email">
                      <a:extLst>
                        <a:ext uri="{BEBA8EAE-BF5A-486C-A8C5-ECC9F3942E4B}">
                          <a14:imgProps xmlns:a14="http://schemas.microsoft.com/office/drawing/2010/main">
                            <a14:imgLayer r:embed="rId15">
                              <a14:imgEffect>
                                <a14:sharpenSoften amount="25000"/>
                              </a14:imgEffect>
                              <a14:imgEffect>
                                <a14:brightnessContrast contrast="-40000"/>
                              </a14:imgEffect>
                            </a14:imgLayer>
                          </a14:imgProps>
                        </a:ext>
                        <a:ext uri="{28A0092B-C50C-407E-A947-70E740481C1C}">
                          <a14:useLocalDpi xmlns:a14="http://schemas.microsoft.com/office/drawing/2010/main"/>
                        </a:ext>
                      </a:extLst>
                    </a:blip>
                    <a:stretch>
                      <a:fillRect/>
                    </a:stretch>
                  </pic:blipFill>
                  <pic:spPr>
                    <a:xfrm>
                      <a:off x="0" y="0"/>
                      <a:ext cx="847725" cy="1198880"/>
                    </a:xfrm>
                    <a:prstGeom prst="rect">
                      <a:avLst/>
                    </a:prstGeom>
                  </pic:spPr>
                </pic:pic>
              </a:graphicData>
            </a:graphic>
            <wp14:sizeRelH relativeFrom="margin">
              <wp14:pctWidth>0</wp14:pctWidth>
            </wp14:sizeRelH>
            <wp14:sizeRelV relativeFrom="margin">
              <wp14:pctHeight>0</wp14:pctHeight>
            </wp14:sizeRelV>
          </wp:anchor>
        </w:drawing>
      </w:r>
      <w:r w:rsidRPr="00821A5A">
        <w:rPr>
          <w:rFonts w:ascii="Calibri Light" w:hAnsi="Calibri Light"/>
          <w:b/>
          <w:kern w:val="28"/>
          <w:sz w:val="44"/>
          <w:szCs w:val="32"/>
        </w:rPr>
        <w:t>Association Patrimoine et Culture</w:t>
      </w:r>
      <w:r>
        <w:rPr>
          <w:rFonts w:ascii="Calibri Light" w:hAnsi="Calibri Light"/>
          <w:b/>
          <w:kern w:val="28"/>
          <w:sz w:val="44"/>
          <w:szCs w:val="32"/>
        </w:rPr>
        <w:br/>
      </w:r>
      <w:r w:rsidRPr="00821A5A">
        <w:rPr>
          <w:rFonts w:ascii="Calibri Light" w:hAnsi="Calibri Light"/>
          <w:b/>
          <w:kern w:val="28"/>
          <w:sz w:val="44"/>
          <w:szCs w:val="32"/>
        </w:rPr>
        <w:t>de La Pomarède</w:t>
      </w:r>
    </w:p>
    <w:p w14:paraId="55B3E330" w14:textId="77777777" w:rsidR="00431FFF" w:rsidRDefault="00431FFF" w:rsidP="00431FFF">
      <w:pPr>
        <w:ind w:left="2127"/>
        <w:jc w:val="center"/>
        <w:rPr>
          <w:szCs w:val="22"/>
          <w:lang w:val="de-DE"/>
        </w:rPr>
      </w:pPr>
      <w:r>
        <w:rPr>
          <w:szCs w:val="22"/>
          <w:lang w:val="de-DE"/>
        </w:rPr>
        <w:t xml:space="preserve">Place du </w:t>
      </w:r>
      <w:proofErr w:type="spellStart"/>
      <w:r>
        <w:rPr>
          <w:szCs w:val="22"/>
          <w:lang w:val="de-DE"/>
        </w:rPr>
        <w:t>Tilleul</w:t>
      </w:r>
      <w:proofErr w:type="spellEnd"/>
    </w:p>
    <w:p w14:paraId="711F8E6A" w14:textId="77777777" w:rsidR="00431FFF" w:rsidRPr="008B1CDE" w:rsidRDefault="00431FFF" w:rsidP="00431FFF">
      <w:pPr>
        <w:ind w:left="2127"/>
        <w:jc w:val="center"/>
        <w:rPr>
          <w:szCs w:val="22"/>
          <w:lang w:val="de-DE"/>
        </w:rPr>
      </w:pPr>
      <w:r>
        <w:rPr>
          <w:szCs w:val="22"/>
          <w:lang w:val="de-DE"/>
        </w:rPr>
        <w:t xml:space="preserve">11400 </w:t>
      </w:r>
      <w:r w:rsidRPr="00B13042">
        <w:rPr>
          <w:smallCaps/>
          <w:szCs w:val="22"/>
          <w:lang w:val="de-DE"/>
        </w:rPr>
        <w:t>La Pomarède</w:t>
      </w:r>
      <w:r>
        <w:rPr>
          <w:smallCaps/>
          <w:szCs w:val="22"/>
          <w:lang w:val="de-DE"/>
        </w:rPr>
        <w:t xml:space="preserve"> </w:t>
      </w:r>
    </w:p>
    <w:p w14:paraId="62A75A83" w14:textId="77777777" w:rsidR="00431FFF" w:rsidRDefault="00431FFF" w:rsidP="00431FFF">
      <w:pPr>
        <w:jc w:val="center"/>
        <w:rPr>
          <w:b/>
          <w:szCs w:val="22"/>
          <w:u w:val="single"/>
        </w:rPr>
      </w:pPr>
    </w:p>
    <w:p w14:paraId="494843E8" w14:textId="77777777" w:rsidR="00431FFF" w:rsidRDefault="00431FFF" w:rsidP="00431FFF">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Bulletin d’adhésion</w:t>
      </w:r>
    </w:p>
    <w:p w14:paraId="7461FFD5" w14:textId="77777777" w:rsidR="00431FFF" w:rsidRPr="00C4599B" w:rsidRDefault="00431FFF" w:rsidP="00431FFF">
      <w:pPr>
        <w:spacing w:before="120" w:after="120"/>
        <w:jc w:val="center"/>
        <w:rPr>
          <w:i/>
          <w:szCs w:val="28"/>
        </w:rPr>
      </w:pPr>
      <w:r w:rsidRPr="00C4599B">
        <w:rPr>
          <w:i/>
          <w:szCs w:val="28"/>
        </w:rPr>
        <w:t>A remplir par l'adhérent</w:t>
      </w:r>
      <w:r>
        <w:rPr>
          <w:i/>
          <w:szCs w:val="28"/>
        </w:rPr>
        <w:t xml:space="preserve"> et à transmettre à l'association</w:t>
      </w:r>
    </w:p>
    <w:p w14:paraId="6EA08570" w14:textId="77777777" w:rsidR="00431FFF" w:rsidRDefault="00431FFF" w:rsidP="00431FFF">
      <w:pPr>
        <w:tabs>
          <w:tab w:val="right" w:leader="dot" w:pos="9497"/>
        </w:tabs>
        <w:spacing w:after="160"/>
        <w:rPr>
          <w:szCs w:val="22"/>
        </w:rPr>
      </w:pPr>
      <w:r w:rsidRPr="00292D11">
        <w:rPr>
          <w:szCs w:val="22"/>
        </w:rPr>
        <w:t xml:space="preserve">Nom : </w:t>
      </w:r>
      <w:r>
        <w:rPr>
          <w:szCs w:val="22"/>
        </w:rPr>
        <w:tab/>
      </w:r>
    </w:p>
    <w:p w14:paraId="1F2C0BA8" w14:textId="77777777" w:rsidR="00431FFF" w:rsidRDefault="00431FFF" w:rsidP="00431FFF">
      <w:pPr>
        <w:tabs>
          <w:tab w:val="right" w:leader="dot" w:pos="9497"/>
        </w:tabs>
        <w:spacing w:after="160"/>
        <w:rPr>
          <w:szCs w:val="22"/>
        </w:rPr>
      </w:pPr>
      <w:r>
        <w:rPr>
          <w:szCs w:val="22"/>
        </w:rPr>
        <w:t>Prén</w:t>
      </w:r>
      <w:r w:rsidRPr="00292D11">
        <w:rPr>
          <w:szCs w:val="22"/>
        </w:rPr>
        <w:t xml:space="preserve">om : </w:t>
      </w:r>
      <w:r>
        <w:rPr>
          <w:szCs w:val="22"/>
        </w:rPr>
        <w:tab/>
      </w:r>
    </w:p>
    <w:p w14:paraId="77C7EA25" w14:textId="77777777" w:rsidR="00431FFF" w:rsidRDefault="00431FFF" w:rsidP="00431FFF">
      <w:pPr>
        <w:tabs>
          <w:tab w:val="right" w:leader="dot" w:pos="9497"/>
        </w:tabs>
        <w:spacing w:after="160"/>
        <w:rPr>
          <w:szCs w:val="22"/>
        </w:rPr>
      </w:pPr>
      <w:r w:rsidRPr="00292D11">
        <w:rPr>
          <w:szCs w:val="22"/>
        </w:rPr>
        <w:t>Adresse</w:t>
      </w:r>
      <w:r>
        <w:rPr>
          <w:szCs w:val="22"/>
        </w:rPr>
        <w:t xml:space="preserve"> </w:t>
      </w:r>
      <w:r w:rsidRPr="00292D11">
        <w:rPr>
          <w:szCs w:val="22"/>
        </w:rPr>
        <w:t xml:space="preserve">: </w:t>
      </w:r>
      <w:r>
        <w:rPr>
          <w:szCs w:val="22"/>
        </w:rPr>
        <w:tab/>
      </w:r>
    </w:p>
    <w:p w14:paraId="4B6E7D89" w14:textId="77777777" w:rsidR="00431FFF" w:rsidRDefault="00431FFF" w:rsidP="00431FFF">
      <w:pPr>
        <w:tabs>
          <w:tab w:val="right" w:leader="dot" w:pos="2410"/>
          <w:tab w:val="left" w:pos="2694"/>
          <w:tab w:val="right" w:leader="dot" w:pos="9497"/>
        </w:tabs>
        <w:spacing w:after="160"/>
        <w:rPr>
          <w:szCs w:val="22"/>
        </w:rPr>
      </w:pPr>
      <w:r>
        <w:rPr>
          <w:szCs w:val="22"/>
        </w:rPr>
        <w:t>Code postal</w:t>
      </w:r>
      <w:r w:rsidRPr="00292D11">
        <w:rPr>
          <w:szCs w:val="22"/>
        </w:rPr>
        <w:t xml:space="preserve"> : </w:t>
      </w:r>
      <w:r>
        <w:rPr>
          <w:szCs w:val="22"/>
        </w:rPr>
        <w:tab/>
      </w:r>
      <w:r>
        <w:rPr>
          <w:szCs w:val="22"/>
        </w:rPr>
        <w:tab/>
        <w:t>Commune</w:t>
      </w:r>
      <w:r w:rsidRPr="00292D11">
        <w:rPr>
          <w:szCs w:val="22"/>
        </w:rPr>
        <w:t xml:space="preserve"> : </w:t>
      </w:r>
      <w:r>
        <w:rPr>
          <w:szCs w:val="22"/>
        </w:rPr>
        <w:tab/>
      </w:r>
    </w:p>
    <w:p w14:paraId="68D2C06B" w14:textId="77777777" w:rsidR="00431FFF" w:rsidRDefault="00431FFF" w:rsidP="00431FFF">
      <w:pPr>
        <w:tabs>
          <w:tab w:val="right" w:leader="dot" w:pos="6521"/>
          <w:tab w:val="right" w:leader="dot" w:pos="9497"/>
        </w:tabs>
        <w:spacing w:after="160"/>
        <w:rPr>
          <w:szCs w:val="22"/>
        </w:rPr>
      </w:pPr>
      <w:r>
        <w:rPr>
          <w:szCs w:val="22"/>
        </w:rPr>
        <w:t>A</w:t>
      </w:r>
      <w:r w:rsidRPr="00292D11">
        <w:rPr>
          <w:szCs w:val="22"/>
        </w:rPr>
        <w:t>dresse</w:t>
      </w:r>
      <w:r>
        <w:rPr>
          <w:szCs w:val="22"/>
        </w:rPr>
        <w:t xml:space="preserve"> de messagerie </w:t>
      </w:r>
      <w:r w:rsidRPr="00292D11">
        <w:rPr>
          <w:szCs w:val="22"/>
        </w:rPr>
        <w:t xml:space="preserve">: </w:t>
      </w:r>
      <w:r>
        <w:rPr>
          <w:szCs w:val="22"/>
        </w:rPr>
        <w:tab/>
        <w:t>@</w:t>
      </w:r>
      <w:r>
        <w:rPr>
          <w:szCs w:val="22"/>
        </w:rPr>
        <w:tab/>
      </w:r>
    </w:p>
    <w:p w14:paraId="782CA5EE" w14:textId="77777777" w:rsidR="00431FFF" w:rsidRDefault="00431FFF" w:rsidP="00431FFF">
      <w:pPr>
        <w:spacing w:before="240"/>
        <w:rPr>
          <w:szCs w:val="22"/>
        </w:rPr>
      </w:pPr>
      <w:r>
        <w:rPr>
          <w:szCs w:val="22"/>
        </w:rPr>
        <w:t xml:space="preserve">Je déclare par la présente souhaiter devenir membre actif de l'association. </w:t>
      </w:r>
    </w:p>
    <w:p w14:paraId="63E68C3A" w14:textId="77777777" w:rsidR="00431FFF" w:rsidRPr="00292D11" w:rsidRDefault="00431FFF" w:rsidP="00431FFF">
      <w:pPr>
        <w:jc w:val="both"/>
        <w:rPr>
          <w:szCs w:val="22"/>
        </w:rPr>
      </w:pPr>
      <w:r>
        <w:rPr>
          <w:szCs w:val="22"/>
        </w:rPr>
        <w:t>A ce titre, je déclare connaître l'objet de l'association et en accepter les statuts et le règlement intérieur qui ont été mis à ma disposition. J'ai pris bonne note des droits et devoirs des membres de l'association, et accepte de verser ma cotisation pour l'année civile en cours.</w:t>
      </w:r>
    </w:p>
    <w:p w14:paraId="1E9E7526" w14:textId="77777777" w:rsidR="00431FFF" w:rsidRDefault="00F3418B" w:rsidP="00431FFF">
      <w:pPr>
        <w:tabs>
          <w:tab w:val="right" w:leader="dot" w:pos="6096"/>
        </w:tabs>
        <w:spacing w:before="120"/>
        <w:rPr>
          <w:szCs w:val="22"/>
        </w:rPr>
      </w:pPr>
      <w:sdt>
        <w:sdtPr>
          <w:rPr>
            <w:szCs w:val="22"/>
          </w:rPr>
          <w:id w:val="-145592271"/>
          <w14:checkbox>
            <w14:checked w14:val="0"/>
            <w14:checkedState w14:val="2612" w14:font="MS Gothic"/>
            <w14:uncheckedState w14:val="2610" w14:font="MS Gothic"/>
          </w14:checkbox>
        </w:sdtPr>
        <w:sdtEndPr/>
        <w:sdtContent>
          <w:r w:rsidR="00431FFF">
            <w:rPr>
              <w:rFonts w:ascii="MS Gothic" w:eastAsia="MS Gothic" w:hAnsi="MS Gothic" w:hint="eastAsia"/>
              <w:szCs w:val="22"/>
            </w:rPr>
            <w:t>☐</w:t>
          </w:r>
        </w:sdtContent>
      </w:sdt>
      <w:r w:rsidR="00431FFF">
        <w:rPr>
          <w:szCs w:val="22"/>
        </w:rPr>
        <w:t xml:space="preserve"> </w:t>
      </w:r>
      <w:r w:rsidR="00431FFF" w:rsidRPr="00292D11">
        <w:rPr>
          <w:szCs w:val="22"/>
        </w:rPr>
        <w:t xml:space="preserve">Montant de </w:t>
      </w:r>
      <w:r w:rsidR="00431FFF">
        <w:rPr>
          <w:szCs w:val="22"/>
        </w:rPr>
        <w:t>la cotisation annuelle (non fractionnable) est de 10 €.</w:t>
      </w:r>
      <w:r w:rsidR="00431FFF">
        <w:rPr>
          <w:szCs w:val="22"/>
        </w:rPr>
        <w:br/>
      </w:r>
      <w:sdt>
        <w:sdtPr>
          <w:rPr>
            <w:szCs w:val="22"/>
          </w:rPr>
          <w:id w:val="1507869518"/>
          <w14:checkbox>
            <w14:checked w14:val="0"/>
            <w14:checkedState w14:val="2612" w14:font="MS Gothic"/>
            <w14:uncheckedState w14:val="2610" w14:font="MS Gothic"/>
          </w14:checkbox>
        </w:sdtPr>
        <w:sdtEndPr/>
        <w:sdtContent>
          <w:r w:rsidR="00431FFF">
            <w:rPr>
              <w:rFonts w:ascii="MS Gothic" w:eastAsia="MS Gothic" w:hAnsi="MS Gothic" w:hint="eastAsia"/>
              <w:szCs w:val="22"/>
            </w:rPr>
            <w:t>☐</w:t>
          </w:r>
        </w:sdtContent>
      </w:sdt>
      <w:r w:rsidR="00431FFF">
        <w:rPr>
          <w:szCs w:val="22"/>
        </w:rPr>
        <w:t xml:space="preserve"> Je souhaite faire un don d’un autre montant : </w:t>
      </w:r>
      <w:r w:rsidR="00431FFF">
        <w:rPr>
          <w:szCs w:val="22"/>
        </w:rPr>
        <w:tab/>
        <w:t>€</w:t>
      </w:r>
    </w:p>
    <w:p w14:paraId="4000F1BF" w14:textId="77777777" w:rsidR="00431FFF" w:rsidRDefault="00431FFF" w:rsidP="00431FFF">
      <w:pPr>
        <w:tabs>
          <w:tab w:val="left" w:pos="1134"/>
          <w:tab w:val="left" w:pos="3402"/>
        </w:tabs>
        <w:spacing w:after="120"/>
        <w:rPr>
          <w:szCs w:val="22"/>
        </w:rPr>
      </w:pPr>
      <w:r>
        <w:rPr>
          <w:szCs w:val="22"/>
        </w:rPr>
        <w:tab/>
      </w:r>
      <w:sdt>
        <w:sdtPr>
          <w:rPr>
            <w:szCs w:val="22"/>
          </w:rPr>
          <w:id w:val="-1940125471"/>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roofErr w:type="gramStart"/>
      <w:r>
        <w:rPr>
          <w:szCs w:val="22"/>
        </w:rPr>
        <w:t>numéraire</w:t>
      </w:r>
      <w:proofErr w:type="gramEnd"/>
      <w:r>
        <w:rPr>
          <w:szCs w:val="22"/>
        </w:rPr>
        <w:tab/>
      </w:r>
      <w:sdt>
        <w:sdtPr>
          <w:rPr>
            <w:szCs w:val="22"/>
          </w:rPr>
          <w:id w:val="-529416851"/>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r w:rsidRPr="00D040C2">
        <w:rPr>
          <w:szCs w:val="22"/>
        </w:rPr>
        <w:t>chèque à l'ordre de l'association</w:t>
      </w:r>
    </w:p>
    <w:p w14:paraId="7F46F60A" w14:textId="19E38FE0" w:rsidR="00431FFF" w:rsidRDefault="00431FFF" w:rsidP="00431FFF">
      <w:pPr>
        <w:tabs>
          <w:tab w:val="right" w:pos="3969"/>
        </w:tabs>
        <w:spacing w:after="120" w:line="360" w:lineRule="auto"/>
        <w:jc w:val="center"/>
        <w:rPr>
          <w:szCs w:val="22"/>
        </w:rPr>
      </w:pPr>
      <w:r w:rsidRPr="00292D11">
        <w:rPr>
          <w:szCs w:val="22"/>
        </w:rPr>
        <w:t xml:space="preserve">Fait à </w:t>
      </w:r>
      <w:r w:rsidRPr="00292D11">
        <w:rPr>
          <w:szCs w:val="22"/>
        </w:rPr>
        <w:tab/>
      </w:r>
      <w:r>
        <w:rPr>
          <w:szCs w:val="22"/>
        </w:rPr>
        <w:t>, l</w:t>
      </w:r>
      <w:r w:rsidRPr="00292D11">
        <w:rPr>
          <w:szCs w:val="22"/>
        </w:rPr>
        <w:t>e :</w:t>
      </w:r>
    </w:p>
    <w:p w14:paraId="4A133228" w14:textId="77777777" w:rsidR="00431FFF" w:rsidRPr="00292D11" w:rsidRDefault="00431FFF" w:rsidP="00431FFF">
      <w:pPr>
        <w:tabs>
          <w:tab w:val="right" w:pos="3969"/>
        </w:tabs>
        <w:spacing w:line="360" w:lineRule="auto"/>
        <w:jc w:val="center"/>
        <w:rPr>
          <w:szCs w:val="22"/>
        </w:rPr>
      </w:pPr>
    </w:p>
    <w:p w14:paraId="6059CCAD" w14:textId="2B070BAF" w:rsidR="00431FFF" w:rsidRDefault="00431FFF" w:rsidP="00431FFF">
      <w:pPr>
        <w:spacing w:before="240" w:after="240" w:line="360" w:lineRule="auto"/>
        <w:ind w:firstLine="6"/>
        <w:jc w:val="center"/>
        <w:rPr>
          <w:i/>
          <w:color w:val="A6A6A6" w:themeColor="background1" w:themeShade="A6"/>
          <w:szCs w:val="22"/>
        </w:rPr>
      </w:pPr>
      <w:r w:rsidRPr="00CA7DB3">
        <w:rPr>
          <w:i/>
          <w:color w:val="A6A6A6" w:themeColor="background1" w:themeShade="A6"/>
          <w:szCs w:val="22"/>
        </w:rPr>
        <w:t>(Signature de l’adhérent)</w:t>
      </w:r>
    </w:p>
    <w:p w14:paraId="4616F824" w14:textId="5FD0C35E" w:rsidR="00431FFF" w:rsidRDefault="00431FFF" w:rsidP="00431FFF">
      <w:pPr>
        <w:autoSpaceDE/>
        <w:autoSpaceDN/>
        <w:adjustRightInd/>
        <w:spacing w:after="60" w:line="259" w:lineRule="auto"/>
        <w:rPr>
          <w:szCs w:val="22"/>
        </w:rPr>
      </w:pPr>
      <w:r w:rsidRPr="003C58E0">
        <w:rPr>
          <w:b/>
          <w:szCs w:val="22"/>
        </w:rPr>
        <w:t>Centres d'intérêt</w:t>
      </w:r>
      <w:r>
        <w:rPr>
          <w:szCs w:val="22"/>
        </w:rPr>
        <w:t xml:space="preserve"> :</w:t>
      </w:r>
    </w:p>
    <w:p w14:paraId="6596CFCF" w14:textId="6BE0D2E2" w:rsidR="00431FFF" w:rsidRDefault="00431FFF" w:rsidP="00431FFF">
      <w:pPr>
        <w:tabs>
          <w:tab w:val="right" w:leader="hyphen" w:pos="9356"/>
        </w:tabs>
        <w:autoSpaceDE/>
        <w:autoSpaceDN/>
        <w:adjustRightInd/>
        <w:spacing w:before="120" w:after="120"/>
        <w:rPr>
          <w:szCs w:val="22"/>
        </w:rPr>
      </w:pPr>
      <w:r w:rsidRPr="00431FFF">
        <w:rPr>
          <w:noProof/>
          <w:lang w:eastAsia="fr-FR"/>
        </w:rPr>
        <w:drawing>
          <wp:inline distT="0" distB="0" distL="0" distR="0" wp14:anchorId="06E59122" wp14:editId="20AEC5A3">
            <wp:extent cx="6029325" cy="7048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6029325" cy="704850"/>
                    </a:xfrm>
                    <a:prstGeom prst="rect">
                      <a:avLst/>
                    </a:prstGeom>
                    <a:noFill/>
                    <a:ln>
                      <a:noFill/>
                    </a:ln>
                  </pic:spPr>
                </pic:pic>
              </a:graphicData>
            </a:graphic>
          </wp:inline>
        </w:drawing>
      </w:r>
      <w:r>
        <w:rPr>
          <w:szCs w:val="22"/>
        </w:rPr>
        <w:tab/>
      </w:r>
    </w:p>
    <w:p w14:paraId="65AF2166" w14:textId="77777777" w:rsidR="00431FFF" w:rsidRPr="00C4599B" w:rsidRDefault="00431FFF" w:rsidP="00431FFF">
      <w:pPr>
        <w:spacing w:before="120" w:after="120"/>
        <w:jc w:val="center"/>
        <w:rPr>
          <w:i/>
          <w:szCs w:val="28"/>
        </w:rPr>
      </w:pPr>
      <w:r w:rsidRPr="00C4599B">
        <w:rPr>
          <w:i/>
          <w:szCs w:val="28"/>
        </w:rPr>
        <w:t xml:space="preserve">A remplir par </w:t>
      </w:r>
      <w:r>
        <w:rPr>
          <w:i/>
          <w:szCs w:val="28"/>
        </w:rPr>
        <w:t>l'association et à retourner à l</w:t>
      </w:r>
      <w:r w:rsidRPr="00C4599B">
        <w:rPr>
          <w:i/>
          <w:szCs w:val="28"/>
        </w:rPr>
        <w:t>'adhérent</w:t>
      </w:r>
    </w:p>
    <w:p w14:paraId="0AA120CC" w14:textId="77777777" w:rsidR="00431FFF" w:rsidRDefault="00431FFF" w:rsidP="00431FFF">
      <w:pPr>
        <w:tabs>
          <w:tab w:val="right" w:leader="dot" w:pos="5245"/>
          <w:tab w:val="left" w:pos="5529"/>
          <w:tab w:val="right" w:leader="dot" w:pos="9072"/>
        </w:tabs>
        <w:spacing w:after="120"/>
        <w:rPr>
          <w:szCs w:val="22"/>
        </w:rPr>
      </w:pPr>
      <w:r w:rsidRPr="00292D11">
        <w:rPr>
          <w:szCs w:val="22"/>
        </w:rPr>
        <w:t xml:space="preserve">Nom : </w:t>
      </w:r>
      <w:r>
        <w:rPr>
          <w:szCs w:val="22"/>
        </w:rPr>
        <w:tab/>
      </w:r>
      <w:r>
        <w:rPr>
          <w:szCs w:val="22"/>
        </w:rPr>
        <w:tab/>
        <w:t>Prén</w:t>
      </w:r>
      <w:r w:rsidRPr="00292D11">
        <w:rPr>
          <w:szCs w:val="22"/>
        </w:rPr>
        <w:t>om</w:t>
      </w:r>
      <w:r>
        <w:rPr>
          <w:szCs w:val="22"/>
        </w:rPr>
        <w:t xml:space="preserve">s : </w:t>
      </w:r>
      <w:r>
        <w:rPr>
          <w:szCs w:val="22"/>
        </w:rPr>
        <w:tab/>
      </w:r>
    </w:p>
    <w:p w14:paraId="6273E44F" w14:textId="5C112C76" w:rsidR="00431FFF" w:rsidRDefault="00431FFF" w:rsidP="00431FFF">
      <w:pPr>
        <w:autoSpaceDE/>
        <w:autoSpaceDN/>
        <w:adjustRightInd/>
        <w:spacing w:after="120"/>
        <w:rPr>
          <w:szCs w:val="22"/>
        </w:rPr>
      </w:pPr>
      <w:r>
        <w:rPr>
          <w:szCs w:val="22"/>
        </w:rPr>
        <w:t>est à jour de sa cotisation et son adhésion à l'</w:t>
      </w:r>
      <w:r w:rsidRPr="001D6B87">
        <w:rPr>
          <w:szCs w:val="22"/>
        </w:rPr>
        <w:t>Association Patrimoine et Culture de La Pomarèd</w:t>
      </w:r>
      <w:r>
        <w:rPr>
          <w:szCs w:val="22"/>
        </w:rPr>
        <w:t xml:space="preserve">e pour </w:t>
      </w:r>
      <w:proofErr w:type="gramStart"/>
      <w:r>
        <w:rPr>
          <w:szCs w:val="22"/>
        </w:rPr>
        <w:t>202 ,</w:t>
      </w:r>
      <w:proofErr w:type="gramEnd"/>
      <w:r>
        <w:rPr>
          <w:szCs w:val="22"/>
        </w:rPr>
        <w:t xml:space="preserve"> ce qui lui ouvre droit à participer aux différents groupes et aux Assemblées Générales.</w:t>
      </w:r>
    </w:p>
    <w:p w14:paraId="130A9F5E" w14:textId="77777777" w:rsidR="00431FFF" w:rsidRPr="00292D11" w:rsidRDefault="00431FFF" w:rsidP="00431FFF">
      <w:pPr>
        <w:spacing w:after="240" w:line="360" w:lineRule="auto"/>
        <w:ind w:left="2268"/>
        <w:rPr>
          <w:szCs w:val="22"/>
        </w:rPr>
      </w:pPr>
      <w:r>
        <w:rPr>
          <w:szCs w:val="22"/>
        </w:rPr>
        <w:t xml:space="preserve">Fait à </w:t>
      </w:r>
      <w:r>
        <w:rPr>
          <w:szCs w:val="22"/>
        </w:rPr>
        <w:tab/>
        <w:t xml:space="preserve">                                     , l</w:t>
      </w:r>
      <w:r w:rsidRPr="00292D11">
        <w:rPr>
          <w:szCs w:val="22"/>
        </w:rPr>
        <w:t>e </w:t>
      </w:r>
    </w:p>
    <w:p w14:paraId="19908582" w14:textId="77777777" w:rsidR="00431FFF" w:rsidRDefault="00431FFF" w:rsidP="00431FFF">
      <w:pPr>
        <w:spacing w:before="360"/>
        <w:jc w:val="center"/>
        <w:rPr>
          <w:sz w:val="20"/>
        </w:rPr>
      </w:pPr>
    </w:p>
    <w:p w14:paraId="585E9415" w14:textId="77777777" w:rsidR="00431FFF" w:rsidRDefault="00431FFF" w:rsidP="00431FFF">
      <w:pPr>
        <w:spacing w:before="360"/>
        <w:jc w:val="center"/>
        <w:rPr>
          <w:sz w:val="20"/>
        </w:rPr>
      </w:pPr>
    </w:p>
    <w:p w14:paraId="3F63CAE3" w14:textId="77777777" w:rsidR="00431FFF" w:rsidRPr="00FA3C09" w:rsidRDefault="00431FFF" w:rsidP="00431FFF">
      <w:pPr>
        <w:spacing w:after="360"/>
        <w:ind w:firstLine="6"/>
        <w:jc w:val="center"/>
        <w:rPr>
          <w:i/>
          <w:color w:val="A6A6A6" w:themeColor="background1" w:themeShade="A6"/>
          <w:szCs w:val="22"/>
        </w:rPr>
      </w:pPr>
      <w:r w:rsidRPr="00CA7DB3">
        <w:rPr>
          <w:i/>
          <w:color w:val="A6A6A6" w:themeColor="background1" w:themeShade="A6"/>
          <w:szCs w:val="22"/>
        </w:rPr>
        <w:t xml:space="preserve"> (Signature d</w:t>
      </w:r>
      <w:r>
        <w:rPr>
          <w:i/>
          <w:color w:val="A6A6A6" w:themeColor="background1" w:themeShade="A6"/>
          <w:szCs w:val="22"/>
        </w:rPr>
        <w:t>u représentant de l'association)</w:t>
      </w:r>
    </w:p>
    <w:p w14:paraId="726B3776" w14:textId="77777777" w:rsidR="00431FFF" w:rsidRDefault="00431FFF" w:rsidP="00431FFF">
      <w:pPr>
        <w:spacing w:before="600"/>
        <w:ind w:left="-567" w:right="-284"/>
        <w:jc w:val="center"/>
        <w:rPr>
          <w:rStyle w:val="Lienhypertexte"/>
          <w:sz w:val="28"/>
          <w:szCs w:val="28"/>
        </w:rPr>
      </w:pPr>
      <w:r w:rsidRPr="008B1CDE">
        <w:rPr>
          <w:sz w:val="28"/>
          <w:szCs w:val="28"/>
        </w:rPr>
        <w:sym w:font="Webdings" w:char="F09A"/>
      </w:r>
      <w:r w:rsidRPr="008B1CDE">
        <w:rPr>
          <w:sz w:val="28"/>
          <w:szCs w:val="28"/>
        </w:rPr>
        <w:t xml:space="preserve"> </w:t>
      </w:r>
      <w:hyperlink r:id="rId17" w:history="1">
        <w:r w:rsidRPr="008B1CDE">
          <w:rPr>
            <w:rStyle w:val="Lienhypertexte"/>
            <w:sz w:val="28"/>
            <w:szCs w:val="28"/>
          </w:rPr>
          <w:t>lapomarede.apc@gmail.com</w:t>
        </w:r>
      </w:hyperlink>
      <w:r w:rsidRPr="008B1CDE">
        <w:rPr>
          <w:sz w:val="28"/>
          <w:szCs w:val="28"/>
        </w:rPr>
        <w:t xml:space="preserve"> - Site : </w:t>
      </w:r>
      <w:hyperlink r:id="rId18" w:history="1">
        <w:r w:rsidRPr="00154885">
          <w:rPr>
            <w:rStyle w:val="Lienhypertexte"/>
            <w:sz w:val="28"/>
            <w:szCs w:val="28"/>
          </w:rPr>
          <w:t>https://asso.alternaweb.org/apclapomarede/</w:t>
        </w:r>
      </w:hyperlink>
    </w:p>
    <w:sectPr w:rsidR="00431FFF" w:rsidSect="003C58E0">
      <w:footerReference w:type="default" r:id="rId19"/>
      <w:type w:val="continuous"/>
      <w:pgSz w:w="11906" w:h="16838"/>
      <w:pgMar w:top="709" w:right="1133" w:bottom="993" w:left="1276"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8A411" w14:textId="77777777" w:rsidR="00F3418B" w:rsidRDefault="00F3418B" w:rsidP="00292D11">
      <w:r>
        <w:separator/>
      </w:r>
    </w:p>
  </w:endnote>
  <w:endnote w:type="continuationSeparator" w:id="0">
    <w:p w14:paraId="49CFE659" w14:textId="77777777" w:rsidR="00F3418B" w:rsidRDefault="00F3418B" w:rsidP="0029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33CC7" w14:textId="36639887" w:rsidR="001D6B87" w:rsidRDefault="001D6B87" w:rsidP="00292D11">
    <w:pPr>
      <w:pStyle w:val="Pieddepage"/>
      <w:jc w:val="center"/>
      <w:rPr>
        <w:sz w:val="20"/>
      </w:rPr>
    </w:pPr>
    <w:r w:rsidRPr="00292D11">
      <w:rPr>
        <w:sz w:val="20"/>
      </w:rPr>
      <w:t>Association soumise à la loi du 1</w:t>
    </w:r>
    <w:r w:rsidRPr="00212F13">
      <w:rPr>
        <w:sz w:val="20"/>
        <w:vertAlign w:val="superscript"/>
      </w:rPr>
      <w:t>er</w:t>
    </w:r>
    <w:r w:rsidRPr="00292D11">
      <w:rPr>
        <w:sz w:val="20"/>
      </w:rPr>
      <w:t xml:space="preserve"> juillet 1901 et le décret du 16 août 1901</w:t>
    </w:r>
  </w:p>
  <w:p w14:paraId="156F76C9" w14:textId="77777777" w:rsidR="001D6B87" w:rsidRPr="00292D11" w:rsidRDefault="001D6B87" w:rsidP="00292D11">
    <w:pPr>
      <w:pStyle w:val="Pieddepage"/>
      <w:jc w:val="center"/>
      <w:rPr>
        <w:sz w:val="20"/>
      </w:rPr>
    </w:pPr>
    <w:r>
      <w:rPr>
        <w:noProof/>
        <w:sz w:val="20"/>
        <w:lang w:eastAsia="fr-FR"/>
      </w:rPr>
      <w:drawing>
        <wp:inline distT="0" distB="0" distL="0" distR="0" wp14:anchorId="37DD80B1" wp14:editId="479ECBAF">
          <wp:extent cx="5372100" cy="448571"/>
          <wp:effectExtent l="0" t="0" r="0" b="889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7381CCC.tmp"/>
                  <pic:cNvPicPr/>
                </pic:nvPicPr>
                <pic:blipFill>
                  <a:blip r:embed="rId1">
                    <a:extLst>
                      <a:ext uri="{28A0092B-C50C-407E-A947-70E740481C1C}">
                        <a14:useLocalDpi xmlns:a14="http://schemas.microsoft.com/office/drawing/2010/main" val="0"/>
                      </a:ext>
                    </a:extLst>
                  </a:blip>
                  <a:stretch>
                    <a:fillRect/>
                  </a:stretch>
                </pic:blipFill>
                <pic:spPr>
                  <a:xfrm>
                    <a:off x="0" y="0"/>
                    <a:ext cx="5372100" cy="44857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212F7" w14:textId="77777777" w:rsidR="00F3418B" w:rsidRDefault="00F3418B" w:rsidP="00292D11">
      <w:r>
        <w:separator/>
      </w:r>
    </w:p>
  </w:footnote>
  <w:footnote w:type="continuationSeparator" w:id="0">
    <w:p w14:paraId="1A1A6640" w14:textId="77777777" w:rsidR="00F3418B" w:rsidRDefault="00F3418B" w:rsidP="00292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C46860"/>
    <w:multiLevelType w:val="hybridMultilevel"/>
    <w:tmpl w:val="EF985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1E38A0"/>
    <w:multiLevelType w:val="multilevel"/>
    <w:tmpl w:val="FDE0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C1849"/>
    <w:multiLevelType w:val="hybridMultilevel"/>
    <w:tmpl w:val="B4F6E4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4C0F19"/>
    <w:multiLevelType w:val="hybridMultilevel"/>
    <w:tmpl w:val="3AECD6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726D38"/>
    <w:multiLevelType w:val="hybridMultilevel"/>
    <w:tmpl w:val="C714C60E"/>
    <w:lvl w:ilvl="0" w:tplc="DCA6539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486B13"/>
    <w:multiLevelType w:val="hybridMultilevel"/>
    <w:tmpl w:val="BCB64B8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nsid w:val="59C63E78"/>
    <w:multiLevelType w:val="hybridMultilevel"/>
    <w:tmpl w:val="3AECD6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06"/>
    <w:rsid w:val="00041BEC"/>
    <w:rsid w:val="00062D07"/>
    <w:rsid w:val="000B3747"/>
    <w:rsid w:val="00113E5F"/>
    <w:rsid w:val="00117D2A"/>
    <w:rsid w:val="001402C6"/>
    <w:rsid w:val="00144928"/>
    <w:rsid w:val="001A101C"/>
    <w:rsid w:val="001D6B87"/>
    <w:rsid w:val="001F6386"/>
    <w:rsid w:val="00212F13"/>
    <w:rsid w:val="00227C1F"/>
    <w:rsid w:val="0026425F"/>
    <w:rsid w:val="00292D11"/>
    <w:rsid w:val="002A1D9F"/>
    <w:rsid w:val="002A7DB3"/>
    <w:rsid w:val="002C387D"/>
    <w:rsid w:val="00312A0C"/>
    <w:rsid w:val="00344DCE"/>
    <w:rsid w:val="00375F84"/>
    <w:rsid w:val="0038507C"/>
    <w:rsid w:val="003947D1"/>
    <w:rsid w:val="003A33B4"/>
    <w:rsid w:val="003C58E0"/>
    <w:rsid w:val="003E1FC3"/>
    <w:rsid w:val="003E6D85"/>
    <w:rsid w:val="00403AD9"/>
    <w:rsid w:val="00407FD1"/>
    <w:rsid w:val="00431FFF"/>
    <w:rsid w:val="00471244"/>
    <w:rsid w:val="004A1F95"/>
    <w:rsid w:val="004D549B"/>
    <w:rsid w:val="0059433F"/>
    <w:rsid w:val="005A14F8"/>
    <w:rsid w:val="005A2CD9"/>
    <w:rsid w:val="005B556E"/>
    <w:rsid w:val="005C58B8"/>
    <w:rsid w:val="005E68B4"/>
    <w:rsid w:val="006025E8"/>
    <w:rsid w:val="0060626D"/>
    <w:rsid w:val="00675F06"/>
    <w:rsid w:val="006B497B"/>
    <w:rsid w:val="006B5370"/>
    <w:rsid w:val="006C7184"/>
    <w:rsid w:val="00704B87"/>
    <w:rsid w:val="00715AEC"/>
    <w:rsid w:val="007400CC"/>
    <w:rsid w:val="00787A68"/>
    <w:rsid w:val="007B493D"/>
    <w:rsid w:val="007F44E9"/>
    <w:rsid w:val="00846ED9"/>
    <w:rsid w:val="0088184D"/>
    <w:rsid w:val="008B297F"/>
    <w:rsid w:val="008C1715"/>
    <w:rsid w:val="008D3A78"/>
    <w:rsid w:val="008F25AE"/>
    <w:rsid w:val="008F4ECD"/>
    <w:rsid w:val="009139A7"/>
    <w:rsid w:val="00936143"/>
    <w:rsid w:val="009453B7"/>
    <w:rsid w:val="00980D6E"/>
    <w:rsid w:val="009B3F7C"/>
    <w:rsid w:val="00A02ED8"/>
    <w:rsid w:val="00A33655"/>
    <w:rsid w:val="00A504BB"/>
    <w:rsid w:val="00A7354B"/>
    <w:rsid w:val="00AA00F7"/>
    <w:rsid w:val="00AB206A"/>
    <w:rsid w:val="00AD3ED0"/>
    <w:rsid w:val="00B13042"/>
    <w:rsid w:val="00B2444E"/>
    <w:rsid w:val="00B50703"/>
    <w:rsid w:val="00B56A3E"/>
    <w:rsid w:val="00BA275F"/>
    <w:rsid w:val="00BC1313"/>
    <w:rsid w:val="00BD1A1C"/>
    <w:rsid w:val="00C046DB"/>
    <w:rsid w:val="00C4599B"/>
    <w:rsid w:val="00C7320F"/>
    <w:rsid w:val="00CA7DB3"/>
    <w:rsid w:val="00D03C9F"/>
    <w:rsid w:val="00D040C2"/>
    <w:rsid w:val="00D2104E"/>
    <w:rsid w:val="00D41A4E"/>
    <w:rsid w:val="00D44824"/>
    <w:rsid w:val="00D53FD5"/>
    <w:rsid w:val="00D70316"/>
    <w:rsid w:val="00D705C3"/>
    <w:rsid w:val="00D759B7"/>
    <w:rsid w:val="00DD0F75"/>
    <w:rsid w:val="00E133B9"/>
    <w:rsid w:val="00E41BE1"/>
    <w:rsid w:val="00E4384E"/>
    <w:rsid w:val="00E96448"/>
    <w:rsid w:val="00ED760D"/>
    <w:rsid w:val="00EE236D"/>
    <w:rsid w:val="00F318DD"/>
    <w:rsid w:val="00F3418B"/>
    <w:rsid w:val="00F4147E"/>
    <w:rsid w:val="00F4783B"/>
    <w:rsid w:val="00F559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9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3F"/>
    <w:pPr>
      <w:autoSpaceDE w:val="0"/>
      <w:autoSpaceDN w:val="0"/>
      <w:adjustRightInd w:val="0"/>
      <w:spacing w:after="0" w:line="240" w:lineRule="auto"/>
    </w:pPr>
    <w:rPr>
      <w:rFonts w:ascii="Arial" w:hAnsi="Arial" w:cs="Arial"/>
      <w:bCs/>
      <w:color w:val="000000"/>
      <w:szCs w:val="20"/>
    </w:rPr>
  </w:style>
  <w:style w:type="paragraph" w:styleId="Titre1">
    <w:name w:val="heading 1"/>
    <w:basedOn w:val="Normal"/>
    <w:next w:val="Normal"/>
    <w:link w:val="Titre1Car"/>
    <w:uiPriority w:val="9"/>
    <w:qFormat/>
    <w:rsid w:val="00E96448"/>
    <w:pPr>
      <w:keepNext/>
      <w:keepLines/>
      <w:spacing w:after="360"/>
      <w:jc w:val="center"/>
      <w:outlineLvl w:val="0"/>
    </w:pPr>
    <w:rPr>
      <w:rFonts w:asciiTheme="majorHAnsi" w:eastAsiaTheme="majorEastAsia" w:hAnsiTheme="majorHAnsi" w:cstheme="majorBidi"/>
      <w:b/>
      <w:color w:val="2F5496" w:themeColor="accent1" w:themeShade="BF"/>
      <w:sz w:val="36"/>
      <w:szCs w:val="32"/>
    </w:rPr>
  </w:style>
  <w:style w:type="paragraph" w:styleId="Titre2">
    <w:name w:val="heading 2"/>
    <w:basedOn w:val="Normal"/>
    <w:next w:val="Normal"/>
    <w:link w:val="Titre2Car"/>
    <w:uiPriority w:val="9"/>
    <w:semiHidden/>
    <w:unhideWhenUsed/>
    <w:qFormat/>
    <w:rsid w:val="00B130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B1304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B13042"/>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B13042"/>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EE236D"/>
    <w:rPr>
      <w:b/>
      <w:sz w:val="24"/>
    </w:rPr>
  </w:style>
  <w:style w:type="character" w:styleId="Emphaseple">
    <w:name w:val="Subtle Emphasis"/>
    <w:uiPriority w:val="19"/>
    <w:qFormat/>
    <w:rsid w:val="00344DCE"/>
    <w:rPr>
      <w:rFonts w:ascii="Arial" w:hAnsi="Arial"/>
      <w:b w:val="0"/>
      <w:i/>
      <w:color w:val="2F5496" w:themeColor="accent1" w:themeShade="BF"/>
      <w:sz w:val="18"/>
    </w:rPr>
  </w:style>
  <w:style w:type="paragraph" w:styleId="NormalWeb">
    <w:name w:val="Normal (Web)"/>
    <w:basedOn w:val="Normal"/>
    <w:uiPriority w:val="99"/>
    <w:semiHidden/>
    <w:unhideWhenUsed/>
    <w:rsid w:val="00675F06"/>
    <w:pPr>
      <w:spacing w:after="150"/>
    </w:pPr>
    <w:rPr>
      <w:rFonts w:ascii="Times New Roman" w:eastAsia="Times New Roman" w:hAnsi="Times New Roman" w:cs="Times New Roman"/>
      <w:sz w:val="24"/>
      <w:szCs w:val="24"/>
      <w:lang w:eastAsia="fr-FR"/>
    </w:rPr>
  </w:style>
  <w:style w:type="paragraph" w:customStyle="1" w:styleId="Default">
    <w:name w:val="Default"/>
    <w:rsid w:val="00675F06"/>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E96448"/>
    <w:rPr>
      <w:rFonts w:asciiTheme="majorHAnsi" w:eastAsiaTheme="majorEastAsia" w:hAnsiTheme="majorHAnsi" w:cstheme="majorBidi"/>
      <w:b/>
      <w:color w:val="2F5496" w:themeColor="accent1" w:themeShade="BF"/>
      <w:sz w:val="36"/>
      <w:szCs w:val="32"/>
    </w:rPr>
  </w:style>
  <w:style w:type="paragraph" w:styleId="Paragraphedeliste">
    <w:name w:val="List Paragraph"/>
    <w:basedOn w:val="Normal"/>
    <w:uiPriority w:val="34"/>
    <w:qFormat/>
    <w:rsid w:val="0059433F"/>
    <w:pPr>
      <w:ind w:left="720"/>
      <w:contextualSpacing/>
    </w:pPr>
  </w:style>
  <w:style w:type="character" w:customStyle="1" w:styleId="Titre2Car">
    <w:name w:val="Titre 2 Car"/>
    <w:basedOn w:val="Policepardfaut"/>
    <w:link w:val="Titre2"/>
    <w:uiPriority w:val="9"/>
    <w:semiHidden/>
    <w:rsid w:val="00B13042"/>
    <w:rPr>
      <w:rFonts w:asciiTheme="majorHAnsi" w:eastAsiaTheme="majorEastAsia" w:hAnsiTheme="majorHAnsi" w:cstheme="majorBidi"/>
      <w:bCs/>
      <w:color w:val="2F5496" w:themeColor="accent1" w:themeShade="BF"/>
      <w:sz w:val="26"/>
      <w:szCs w:val="26"/>
    </w:rPr>
  </w:style>
  <w:style w:type="character" w:customStyle="1" w:styleId="Titre3Car">
    <w:name w:val="Titre 3 Car"/>
    <w:basedOn w:val="Policepardfaut"/>
    <w:link w:val="Titre3"/>
    <w:uiPriority w:val="9"/>
    <w:semiHidden/>
    <w:rsid w:val="00B13042"/>
    <w:rPr>
      <w:rFonts w:asciiTheme="majorHAnsi" w:eastAsiaTheme="majorEastAsia" w:hAnsiTheme="majorHAnsi" w:cstheme="majorBidi"/>
      <w:bCs/>
      <w:color w:val="1F3763" w:themeColor="accent1" w:themeShade="7F"/>
      <w:sz w:val="24"/>
      <w:szCs w:val="24"/>
    </w:rPr>
  </w:style>
  <w:style w:type="character" w:customStyle="1" w:styleId="Titre4Car">
    <w:name w:val="Titre 4 Car"/>
    <w:basedOn w:val="Policepardfaut"/>
    <w:link w:val="Titre4"/>
    <w:uiPriority w:val="9"/>
    <w:semiHidden/>
    <w:rsid w:val="00B13042"/>
    <w:rPr>
      <w:rFonts w:asciiTheme="majorHAnsi" w:eastAsiaTheme="majorEastAsia" w:hAnsiTheme="majorHAnsi" w:cstheme="majorBidi"/>
      <w:bCs/>
      <w:i/>
      <w:iCs/>
      <w:color w:val="2F5496" w:themeColor="accent1" w:themeShade="BF"/>
      <w:szCs w:val="20"/>
    </w:rPr>
  </w:style>
  <w:style w:type="character" w:customStyle="1" w:styleId="Titre5Car">
    <w:name w:val="Titre 5 Car"/>
    <w:basedOn w:val="Policepardfaut"/>
    <w:link w:val="Titre5"/>
    <w:uiPriority w:val="9"/>
    <w:semiHidden/>
    <w:rsid w:val="00B13042"/>
    <w:rPr>
      <w:rFonts w:asciiTheme="majorHAnsi" w:eastAsiaTheme="majorEastAsia" w:hAnsiTheme="majorHAnsi" w:cstheme="majorBidi"/>
      <w:bCs/>
      <w:color w:val="2F5496" w:themeColor="accent1" w:themeShade="BF"/>
      <w:szCs w:val="20"/>
    </w:rPr>
  </w:style>
  <w:style w:type="character" w:styleId="Lienhypertexte">
    <w:name w:val="Hyperlink"/>
    <w:basedOn w:val="Policepardfaut"/>
    <w:rsid w:val="00B13042"/>
    <w:rPr>
      <w:color w:val="0000FF"/>
      <w:u w:val="single"/>
    </w:rPr>
  </w:style>
  <w:style w:type="paragraph" w:styleId="Corpsdetexte">
    <w:name w:val="Body Text"/>
    <w:basedOn w:val="Normal"/>
    <w:link w:val="CorpsdetexteCar"/>
    <w:rsid w:val="00B13042"/>
    <w:pPr>
      <w:suppressAutoHyphens/>
      <w:autoSpaceDE/>
      <w:autoSpaceDN/>
      <w:adjustRightInd/>
    </w:pPr>
    <w:rPr>
      <w:rFonts w:ascii="Courier New" w:eastAsia="Times New Roman" w:hAnsi="Courier New" w:cs="Times New Roman"/>
      <w:bCs w:val="0"/>
      <w:color w:val="auto"/>
      <w:sz w:val="20"/>
      <w:szCs w:val="24"/>
      <w:lang w:eastAsia="ar-SA"/>
    </w:rPr>
  </w:style>
  <w:style w:type="character" w:customStyle="1" w:styleId="CorpsdetexteCar">
    <w:name w:val="Corps de texte Car"/>
    <w:basedOn w:val="Policepardfaut"/>
    <w:link w:val="Corpsdetexte"/>
    <w:rsid w:val="00B13042"/>
    <w:rPr>
      <w:rFonts w:ascii="Courier New" w:eastAsia="Times New Roman" w:hAnsi="Courier New" w:cs="Times New Roman"/>
      <w:sz w:val="20"/>
      <w:szCs w:val="24"/>
      <w:lang w:eastAsia="ar-SA"/>
    </w:rPr>
  </w:style>
  <w:style w:type="paragraph" w:styleId="En-tte">
    <w:name w:val="header"/>
    <w:basedOn w:val="Normal"/>
    <w:link w:val="En-tteCar"/>
    <w:uiPriority w:val="99"/>
    <w:unhideWhenUsed/>
    <w:rsid w:val="00292D11"/>
    <w:pPr>
      <w:tabs>
        <w:tab w:val="center" w:pos="4536"/>
        <w:tab w:val="right" w:pos="9072"/>
      </w:tabs>
    </w:pPr>
  </w:style>
  <w:style w:type="character" w:customStyle="1" w:styleId="En-tteCar">
    <w:name w:val="En-tête Car"/>
    <w:basedOn w:val="Policepardfaut"/>
    <w:link w:val="En-tte"/>
    <w:uiPriority w:val="99"/>
    <w:rsid w:val="00292D11"/>
    <w:rPr>
      <w:rFonts w:ascii="Arial" w:hAnsi="Arial" w:cs="Arial"/>
      <w:bCs/>
      <w:color w:val="000000"/>
      <w:szCs w:val="20"/>
    </w:rPr>
  </w:style>
  <w:style w:type="paragraph" w:styleId="Pieddepage">
    <w:name w:val="footer"/>
    <w:basedOn w:val="Normal"/>
    <w:link w:val="PieddepageCar"/>
    <w:uiPriority w:val="99"/>
    <w:unhideWhenUsed/>
    <w:rsid w:val="00292D11"/>
    <w:pPr>
      <w:tabs>
        <w:tab w:val="center" w:pos="4536"/>
        <w:tab w:val="right" w:pos="9072"/>
      </w:tabs>
    </w:pPr>
  </w:style>
  <w:style w:type="character" w:customStyle="1" w:styleId="PieddepageCar">
    <w:name w:val="Pied de page Car"/>
    <w:basedOn w:val="Policepardfaut"/>
    <w:link w:val="Pieddepage"/>
    <w:uiPriority w:val="99"/>
    <w:rsid w:val="00292D11"/>
    <w:rPr>
      <w:rFonts w:ascii="Arial" w:hAnsi="Arial" w:cs="Arial"/>
      <w:bCs/>
      <w:color w:val="000000"/>
      <w:szCs w:val="20"/>
    </w:rPr>
  </w:style>
  <w:style w:type="paragraph" w:styleId="Textedebulles">
    <w:name w:val="Balloon Text"/>
    <w:basedOn w:val="Normal"/>
    <w:link w:val="TextedebullesCar"/>
    <w:uiPriority w:val="99"/>
    <w:semiHidden/>
    <w:unhideWhenUsed/>
    <w:rsid w:val="004712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1244"/>
    <w:rPr>
      <w:rFonts w:ascii="Segoe UI" w:hAnsi="Segoe UI" w:cs="Segoe UI"/>
      <w:bCs/>
      <w:color w:val="000000"/>
      <w:sz w:val="18"/>
      <w:szCs w:val="18"/>
    </w:rPr>
  </w:style>
  <w:style w:type="character" w:customStyle="1" w:styleId="Mentionnonrsolue1">
    <w:name w:val="Mention non résolue1"/>
    <w:basedOn w:val="Policepardfaut"/>
    <w:uiPriority w:val="99"/>
    <w:semiHidden/>
    <w:unhideWhenUsed/>
    <w:rsid w:val="0060626D"/>
    <w:rPr>
      <w:color w:val="605E5C"/>
      <w:shd w:val="clear" w:color="auto" w:fill="E1DFDD"/>
    </w:rPr>
  </w:style>
  <w:style w:type="character" w:customStyle="1" w:styleId="Mentionnonrsolue2">
    <w:name w:val="Mention non résolue2"/>
    <w:basedOn w:val="Policepardfaut"/>
    <w:uiPriority w:val="99"/>
    <w:semiHidden/>
    <w:unhideWhenUsed/>
    <w:rsid w:val="00407F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3F"/>
    <w:pPr>
      <w:autoSpaceDE w:val="0"/>
      <w:autoSpaceDN w:val="0"/>
      <w:adjustRightInd w:val="0"/>
      <w:spacing w:after="0" w:line="240" w:lineRule="auto"/>
    </w:pPr>
    <w:rPr>
      <w:rFonts w:ascii="Arial" w:hAnsi="Arial" w:cs="Arial"/>
      <w:bCs/>
      <w:color w:val="000000"/>
      <w:szCs w:val="20"/>
    </w:rPr>
  </w:style>
  <w:style w:type="paragraph" w:styleId="Titre1">
    <w:name w:val="heading 1"/>
    <w:basedOn w:val="Normal"/>
    <w:next w:val="Normal"/>
    <w:link w:val="Titre1Car"/>
    <w:uiPriority w:val="9"/>
    <w:qFormat/>
    <w:rsid w:val="00E96448"/>
    <w:pPr>
      <w:keepNext/>
      <w:keepLines/>
      <w:spacing w:after="360"/>
      <w:jc w:val="center"/>
      <w:outlineLvl w:val="0"/>
    </w:pPr>
    <w:rPr>
      <w:rFonts w:asciiTheme="majorHAnsi" w:eastAsiaTheme="majorEastAsia" w:hAnsiTheme="majorHAnsi" w:cstheme="majorBidi"/>
      <w:b/>
      <w:color w:val="2F5496" w:themeColor="accent1" w:themeShade="BF"/>
      <w:sz w:val="36"/>
      <w:szCs w:val="32"/>
    </w:rPr>
  </w:style>
  <w:style w:type="paragraph" w:styleId="Titre2">
    <w:name w:val="heading 2"/>
    <w:basedOn w:val="Normal"/>
    <w:next w:val="Normal"/>
    <w:link w:val="Titre2Car"/>
    <w:uiPriority w:val="9"/>
    <w:semiHidden/>
    <w:unhideWhenUsed/>
    <w:qFormat/>
    <w:rsid w:val="00B130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B1304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B13042"/>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B13042"/>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EE236D"/>
    <w:rPr>
      <w:b/>
      <w:sz w:val="24"/>
    </w:rPr>
  </w:style>
  <w:style w:type="character" w:styleId="Emphaseple">
    <w:name w:val="Subtle Emphasis"/>
    <w:uiPriority w:val="19"/>
    <w:qFormat/>
    <w:rsid w:val="00344DCE"/>
    <w:rPr>
      <w:rFonts w:ascii="Arial" w:hAnsi="Arial"/>
      <w:b w:val="0"/>
      <w:i/>
      <w:color w:val="2F5496" w:themeColor="accent1" w:themeShade="BF"/>
      <w:sz w:val="18"/>
    </w:rPr>
  </w:style>
  <w:style w:type="paragraph" w:styleId="NormalWeb">
    <w:name w:val="Normal (Web)"/>
    <w:basedOn w:val="Normal"/>
    <w:uiPriority w:val="99"/>
    <w:semiHidden/>
    <w:unhideWhenUsed/>
    <w:rsid w:val="00675F06"/>
    <w:pPr>
      <w:spacing w:after="150"/>
    </w:pPr>
    <w:rPr>
      <w:rFonts w:ascii="Times New Roman" w:eastAsia="Times New Roman" w:hAnsi="Times New Roman" w:cs="Times New Roman"/>
      <w:sz w:val="24"/>
      <w:szCs w:val="24"/>
      <w:lang w:eastAsia="fr-FR"/>
    </w:rPr>
  </w:style>
  <w:style w:type="paragraph" w:customStyle="1" w:styleId="Default">
    <w:name w:val="Default"/>
    <w:rsid w:val="00675F06"/>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E96448"/>
    <w:rPr>
      <w:rFonts w:asciiTheme="majorHAnsi" w:eastAsiaTheme="majorEastAsia" w:hAnsiTheme="majorHAnsi" w:cstheme="majorBidi"/>
      <w:b/>
      <w:color w:val="2F5496" w:themeColor="accent1" w:themeShade="BF"/>
      <w:sz w:val="36"/>
      <w:szCs w:val="32"/>
    </w:rPr>
  </w:style>
  <w:style w:type="paragraph" w:styleId="Paragraphedeliste">
    <w:name w:val="List Paragraph"/>
    <w:basedOn w:val="Normal"/>
    <w:uiPriority w:val="34"/>
    <w:qFormat/>
    <w:rsid w:val="0059433F"/>
    <w:pPr>
      <w:ind w:left="720"/>
      <w:contextualSpacing/>
    </w:pPr>
  </w:style>
  <w:style w:type="character" w:customStyle="1" w:styleId="Titre2Car">
    <w:name w:val="Titre 2 Car"/>
    <w:basedOn w:val="Policepardfaut"/>
    <w:link w:val="Titre2"/>
    <w:uiPriority w:val="9"/>
    <w:semiHidden/>
    <w:rsid w:val="00B13042"/>
    <w:rPr>
      <w:rFonts w:asciiTheme="majorHAnsi" w:eastAsiaTheme="majorEastAsia" w:hAnsiTheme="majorHAnsi" w:cstheme="majorBidi"/>
      <w:bCs/>
      <w:color w:val="2F5496" w:themeColor="accent1" w:themeShade="BF"/>
      <w:sz w:val="26"/>
      <w:szCs w:val="26"/>
    </w:rPr>
  </w:style>
  <w:style w:type="character" w:customStyle="1" w:styleId="Titre3Car">
    <w:name w:val="Titre 3 Car"/>
    <w:basedOn w:val="Policepardfaut"/>
    <w:link w:val="Titre3"/>
    <w:uiPriority w:val="9"/>
    <w:semiHidden/>
    <w:rsid w:val="00B13042"/>
    <w:rPr>
      <w:rFonts w:asciiTheme="majorHAnsi" w:eastAsiaTheme="majorEastAsia" w:hAnsiTheme="majorHAnsi" w:cstheme="majorBidi"/>
      <w:bCs/>
      <w:color w:val="1F3763" w:themeColor="accent1" w:themeShade="7F"/>
      <w:sz w:val="24"/>
      <w:szCs w:val="24"/>
    </w:rPr>
  </w:style>
  <w:style w:type="character" w:customStyle="1" w:styleId="Titre4Car">
    <w:name w:val="Titre 4 Car"/>
    <w:basedOn w:val="Policepardfaut"/>
    <w:link w:val="Titre4"/>
    <w:uiPriority w:val="9"/>
    <w:semiHidden/>
    <w:rsid w:val="00B13042"/>
    <w:rPr>
      <w:rFonts w:asciiTheme="majorHAnsi" w:eastAsiaTheme="majorEastAsia" w:hAnsiTheme="majorHAnsi" w:cstheme="majorBidi"/>
      <w:bCs/>
      <w:i/>
      <w:iCs/>
      <w:color w:val="2F5496" w:themeColor="accent1" w:themeShade="BF"/>
      <w:szCs w:val="20"/>
    </w:rPr>
  </w:style>
  <w:style w:type="character" w:customStyle="1" w:styleId="Titre5Car">
    <w:name w:val="Titre 5 Car"/>
    <w:basedOn w:val="Policepardfaut"/>
    <w:link w:val="Titre5"/>
    <w:uiPriority w:val="9"/>
    <w:semiHidden/>
    <w:rsid w:val="00B13042"/>
    <w:rPr>
      <w:rFonts w:asciiTheme="majorHAnsi" w:eastAsiaTheme="majorEastAsia" w:hAnsiTheme="majorHAnsi" w:cstheme="majorBidi"/>
      <w:bCs/>
      <w:color w:val="2F5496" w:themeColor="accent1" w:themeShade="BF"/>
      <w:szCs w:val="20"/>
    </w:rPr>
  </w:style>
  <w:style w:type="character" w:styleId="Lienhypertexte">
    <w:name w:val="Hyperlink"/>
    <w:basedOn w:val="Policepardfaut"/>
    <w:rsid w:val="00B13042"/>
    <w:rPr>
      <w:color w:val="0000FF"/>
      <w:u w:val="single"/>
    </w:rPr>
  </w:style>
  <w:style w:type="paragraph" w:styleId="Corpsdetexte">
    <w:name w:val="Body Text"/>
    <w:basedOn w:val="Normal"/>
    <w:link w:val="CorpsdetexteCar"/>
    <w:rsid w:val="00B13042"/>
    <w:pPr>
      <w:suppressAutoHyphens/>
      <w:autoSpaceDE/>
      <w:autoSpaceDN/>
      <w:adjustRightInd/>
    </w:pPr>
    <w:rPr>
      <w:rFonts w:ascii="Courier New" w:eastAsia="Times New Roman" w:hAnsi="Courier New" w:cs="Times New Roman"/>
      <w:bCs w:val="0"/>
      <w:color w:val="auto"/>
      <w:sz w:val="20"/>
      <w:szCs w:val="24"/>
      <w:lang w:eastAsia="ar-SA"/>
    </w:rPr>
  </w:style>
  <w:style w:type="character" w:customStyle="1" w:styleId="CorpsdetexteCar">
    <w:name w:val="Corps de texte Car"/>
    <w:basedOn w:val="Policepardfaut"/>
    <w:link w:val="Corpsdetexte"/>
    <w:rsid w:val="00B13042"/>
    <w:rPr>
      <w:rFonts w:ascii="Courier New" w:eastAsia="Times New Roman" w:hAnsi="Courier New" w:cs="Times New Roman"/>
      <w:sz w:val="20"/>
      <w:szCs w:val="24"/>
      <w:lang w:eastAsia="ar-SA"/>
    </w:rPr>
  </w:style>
  <w:style w:type="paragraph" w:styleId="En-tte">
    <w:name w:val="header"/>
    <w:basedOn w:val="Normal"/>
    <w:link w:val="En-tteCar"/>
    <w:uiPriority w:val="99"/>
    <w:unhideWhenUsed/>
    <w:rsid w:val="00292D11"/>
    <w:pPr>
      <w:tabs>
        <w:tab w:val="center" w:pos="4536"/>
        <w:tab w:val="right" w:pos="9072"/>
      </w:tabs>
    </w:pPr>
  </w:style>
  <w:style w:type="character" w:customStyle="1" w:styleId="En-tteCar">
    <w:name w:val="En-tête Car"/>
    <w:basedOn w:val="Policepardfaut"/>
    <w:link w:val="En-tte"/>
    <w:uiPriority w:val="99"/>
    <w:rsid w:val="00292D11"/>
    <w:rPr>
      <w:rFonts w:ascii="Arial" w:hAnsi="Arial" w:cs="Arial"/>
      <w:bCs/>
      <w:color w:val="000000"/>
      <w:szCs w:val="20"/>
    </w:rPr>
  </w:style>
  <w:style w:type="paragraph" w:styleId="Pieddepage">
    <w:name w:val="footer"/>
    <w:basedOn w:val="Normal"/>
    <w:link w:val="PieddepageCar"/>
    <w:uiPriority w:val="99"/>
    <w:unhideWhenUsed/>
    <w:rsid w:val="00292D11"/>
    <w:pPr>
      <w:tabs>
        <w:tab w:val="center" w:pos="4536"/>
        <w:tab w:val="right" w:pos="9072"/>
      </w:tabs>
    </w:pPr>
  </w:style>
  <w:style w:type="character" w:customStyle="1" w:styleId="PieddepageCar">
    <w:name w:val="Pied de page Car"/>
    <w:basedOn w:val="Policepardfaut"/>
    <w:link w:val="Pieddepage"/>
    <w:uiPriority w:val="99"/>
    <w:rsid w:val="00292D11"/>
    <w:rPr>
      <w:rFonts w:ascii="Arial" w:hAnsi="Arial" w:cs="Arial"/>
      <w:bCs/>
      <w:color w:val="000000"/>
      <w:szCs w:val="20"/>
    </w:rPr>
  </w:style>
  <w:style w:type="paragraph" w:styleId="Textedebulles">
    <w:name w:val="Balloon Text"/>
    <w:basedOn w:val="Normal"/>
    <w:link w:val="TextedebullesCar"/>
    <w:uiPriority w:val="99"/>
    <w:semiHidden/>
    <w:unhideWhenUsed/>
    <w:rsid w:val="004712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1244"/>
    <w:rPr>
      <w:rFonts w:ascii="Segoe UI" w:hAnsi="Segoe UI" w:cs="Segoe UI"/>
      <w:bCs/>
      <w:color w:val="000000"/>
      <w:sz w:val="18"/>
      <w:szCs w:val="18"/>
    </w:rPr>
  </w:style>
  <w:style w:type="character" w:customStyle="1" w:styleId="Mentionnonrsolue1">
    <w:name w:val="Mention non résolue1"/>
    <w:basedOn w:val="Policepardfaut"/>
    <w:uiPriority w:val="99"/>
    <w:semiHidden/>
    <w:unhideWhenUsed/>
    <w:rsid w:val="0060626D"/>
    <w:rPr>
      <w:color w:val="605E5C"/>
      <w:shd w:val="clear" w:color="auto" w:fill="E1DFDD"/>
    </w:rPr>
  </w:style>
  <w:style w:type="character" w:customStyle="1" w:styleId="Mentionnonrsolue2">
    <w:name w:val="Mention non résolue2"/>
    <w:basedOn w:val="Policepardfaut"/>
    <w:uiPriority w:val="99"/>
    <w:semiHidden/>
    <w:unhideWhenUsed/>
    <w:rsid w:val="00407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4500">
      <w:bodyDiv w:val="1"/>
      <w:marLeft w:val="0"/>
      <w:marRight w:val="0"/>
      <w:marTop w:val="0"/>
      <w:marBottom w:val="0"/>
      <w:divBdr>
        <w:top w:val="none" w:sz="0" w:space="0" w:color="auto"/>
        <w:left w:val="none" w:sz="0" w:space="0" w:color="auto"/>
        <w:bottom w:val="none" w:sz="0" w:space="0" w:color="auto"/>
        <w:right w:val="none" w:sz="0" w:space="0" w:color="auto"/>
      </w:divBdr>
    </w:div>
    <w:div w:id="622730746">
      <w:bodyDiv w:val="1"/>
      <w:marLeft w:val="0"/>
      <w:marRight w:val="0"/>
      <w:marTop w:val="0"/>
      <w:marBottom w:val="0"/>
      <w:divBdr>
        <w:top w:val="none" w:sz="0" w:space="0" w:color="auto"/>
        <w:left w:val="none" w:sz="0" w:space="0" w:color="auto"/>
        <w:bottom w:val="none" w:sz="0" w:space="0" w:color="auto"/>
        <w:right w:val="none" w:sz="0" w:space="0" w:color="auto"/>
      </w:divBdr>
    </w:div>
    <w:div w:id="677924196">
      <w:bodyDiv w:val="1"/>
      <w:marLeft w:val="0"/>
      <w:marRight w:val="0"/>
      <w:marTop w:val="0"/>
      <w:marBottom w:val="0"/>
      <w:divBdr>
        <w:top w:val="none" w:sz="0" w:space="0" w:color="auto"/>
        <w:left w:val="none" w:sz="0" w:space="0" w:color="auto"/>
        <w:bottom w:val="none" w:sz="0" w:space="0" w:color="auto"/>
        <w:right w:val="none" w:sz="0" w:space="0" w:color="auto"/>
      </w:divBdr>
    </w:div>
    <w:div w:id="677971264">
      <w:bodyDiv w:val="1"/>
      <w:marLeft w:val="0"/>
      <w:marRight w:val="0"/>
      <w:marTop w:val="0"/>
      <w:marBottom w:val="0"/>
      <w:divBdr>
        <w:top w:val="none" w:sz="0" w:space="0" w:color="auto"/>
        <w:left w:val="none" w:sz="0" w:space="0" w:color="auto"/>
        <w:bottom w:val="none" w:sz="0" w:space="0" w:color="auto"/>
        <w:right w:val="none" w:sz="0" w:space="0" w:color="auto"/>
      </w:divBdr>
    </w:div>
    <w:div w:id="751510253">
      <w:bodyDiv w:val="1"/>
      <w:marLeft w:val="0"/>
      <w:marRight w:val="0"/>
      <w:marTop w:val="0"/>
      <w:marBottom w:val="0"/>
      <w:divBdr>
        <w:top w:val="none" w:sz="0" w:space="0" w:color="auto"/>
        <w:left w:val="none" w:sz="0" w:space="0" w:color="auto"/>
        <w:bottom w:val="none" w:sz="0" w:space="0" w:color="auto"/>
        <w:right w:val="none" w:sz="0" w:space="0" w:color="auto"/>
      </w:divBdr>
    </w:div>
    <w:div w:id="762993653">
      <w:bodyDiv w:val="1"/>
      <w:marLeft w:val="0"/>
      <w:marRight w:val="0"/>
      <w:marTop w:val="0"/>
      <w:marBottom w:val="0"/>
      <w:divBdr>
        <w:top w:val="none" w:sz="0" w:space="0" w:color="auto"/>
        <w:left w:val="none" w:sz="0" w:space="0" w:color="auto"/>
        <w:bottom w:val="none" w:sz="0" w:space="0" w:color="auto"/>
        <w:right w:val="none" w:sz="0" w:space="0" w:color="auto"/>
      </w:divBdr>
    </w:div>
    <w:div w:id="1117607477">
      <w:bodyDiv w:val="1"/>
      <w:marLeft w:val="0"/>
      <w:marRight w:val="0"/>
      <w:marTop w:val="0"/>
      <w:marBottom w:val="0"/>
      <w:divBdr>
        <w:top w:val="none" w:sz="0" w:space="0" w:color="auto"/>
        <w:left w:val="none" w:sz="0" w:space="0" w:color="auto"/>
        <w:bottom w:val="none" w:sz="0" w:space="0" w:color="auto"/>
        <w:right w:val="none" w:sz="0" w:space="0" w:color="auto"/>
      </w:divBdr>
      <w:divsChild>
        <w:div w:id="1455833645">
          <w:marLeft w:val="0"/>
          <w:marRight w:val="0"/>
          <w:marTop w:val="0"/>
          <w:marBottom w:val="0"/>
          <w:divBdr>
            <w:top w:val="none" w:sz="0" w:space="0" w:color="auto"/>
            <w:left w:val="none" w:sz="0" w:space="0" w:color="auto"/>
            <w:bottom w:val="none" w:sz="0" w:space="0" w:color="auto"/>
            <w:right w:val="none" w:sz="0" w:space="0" w:color="auto"/>
          </w:divBdr>
          <w:divsChild>
            <w:div w:id="770048629">
              <w:marLeft w:val="0"/>
              <w:marRight w:val="0"/>
              <w:marTop w:val="0"/>
              <w:marBottom w:val="0"/>
              <w:divBdr>
                <w:top w:val="none" w:sz="0" w:space="0" w:color="auto"/>
                <w:left w:val="none" w:sz="0" w:space="0" w:color="auto"/>
                <w:bottom w:val="none" w:sz="0" w:space="0" w:color="auto"/>
                <w:right w:val="none" w:sz="0" w:space="0" w:color="auto"/>
              </w:divBdr>
              <w:divsChild>
                <w:div w:id="1295714522">
                  <w:marLeft w:val="0"/>
                  <w:marRight w:val="0"/>
                  <w:marTop w:val="0"/>
                  <w:marBottom w:val="0"/>
                  <w:divBdr>
                    <w:top w:val="none" w:sz="0" w:space="0" w:color="auto"/>
                    <w:left w:val="none" w:sz="0" w:space="0" w:color="auto"/>
                    <w:bottom w:val="none" w:sz="0" w:space="0" w:color="auto"/>
                    <w:right w:val="none" w:sz="0" w:space="0" w:color="auto"/>
                  </w:divBdr>
                  <w:divsChild>
                    <w:div w:id="1337538022">
                      <w:marLeft w:val="0"/>
                      <w:marRight w:val="0"/>
                      <w:marTop w:val="0"/>
                      <w:marBottom w:val="0"/>
                      <w:divBdr>
                        <w:top w:val="none" w:sz="0" w:space="0" w:color="auto"/>
                        <w:left w:val="none" w:sz="0" w:space="0" w:color="auto"/>
                        <w:bottom w:val="none" w:sz="0" w:space="0" w:color="auto"/>
                        <w:right w:val="none" w:sz="0" w:space="0" w:color="auto"/>
                      </w:divBdr>
                      <w:divsChild>
                        <w:div w:id="184490341">
                          <w:marLeft w:val="0"/>
                          <w:marRight w:val="0"/>
                          <w:marTop w:val="0"/>
                          <w:marBottom w:val="0"/>
                          <w:divBdr>
                            <w:top w:val="none" w:sz="0" w:space="0" w:color="auto"/>
                            <w:left w:val="none" w:sz="0" w:space="0" w:color="auto"/>
                            <w:bottom w:val="none" w:sz="0" w:space="0" w:color="auto"/>
                            <w:right w:val="none" w:sz="0" w:space="0" w:color="auto"/>
                          </w:divBdr>
                          <w:divsChild>
                            <w:div w:id="21346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880737">
      <w:bodyDiv w:val="1"/>
      <w:marLeft w:val="0"/>
      <w:marRight w:val="0"/>
      <w:marTop w:val="0"/>
      <w:marBottom w:val="0"/>
      <w:divBdr>
        <w:top w:val="none" w:sz="0" w:space="0" w:color="auto"/>
        <w:left w:val="none" w:sz="0" w:space="0" w:color="auto"/>
        <w:bottom w:val="none" w:sz="0" w:space="0" w:color="auto"/>
        <w:right w:val="none" w:sz="0" w:space="0" w:color="auto"/>
      </w:divBdr>
    </w:div>
    <w:div w:id="1694458695">
      <w:bodyDiv w:val="1"/>
      <w:marLeft w:val="0"/>
      <w:marRight w:val="0"/>
      <w:marTop w:val="0"/>
      <w:marBottom w:val="0"/>
      <w:divBdr>
        <w:top w:val="none" w:sz="0" w:space="0" w:color="auto"/>
        <w:left w:val="none" w:sz="0" w:space="0" w:color="auto"/>
        <w:bottom w:val="none" w:sz="0" w:space="0" w:color="auto"/>
        <w:right w:val="none" w:sz="0" w:space="0" w:color="auto"/>
      </w:divBdr>
    </w:div>
    <w:div w:id="1997341459">
      <w:bodyDiv w:val="1"/>
      <w:marLeft w:val="0"/>
      <w:marRight w:val="0"/>
      <w:marTop w:val="0"/>
      <w:marBottom w:val="0"/>
      <w:divBdr>
        <w:top w:val="none" w:sz="0" w:space="0" w:color="auto"/>
        <w:left w:val="none" w:sz="0" w:space="0" w:color="auto"/>
        <w:bottom w:val="none" w:sz="0" w:space="0" w:color="auto"/>
        <w:right w:val="none" w:sz="0" w:space="0" w:color="auto"/>
      </w:divBdr>
    </w:div>
    <w:div w:id="210953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asso.alternaweb.org/apclapomared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mailto:lapomarede.apc@gmail.com" TargetMode="Externa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hdphoto" Target="media/hdphoto3.wdp"/><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7.tm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1238</TotalTime>
  <Pages>4</Pages>
  <Words>1117</Words>
  <Characters>6146</Characters>
  <Application>Microsoft Office Word</Application>
  <DocSecurity>0</DocSecurity>
  <Lines>51</Lines>
  <Paragraphs>14</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/Règlement intérieur de l’association "Patrimoine et Culture", pour la préservat</vt:lpstr>
      <vt:lpstr/>
      <vt:lpstr>ANNEXES</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Jacques REGNIER</dc:creator>
  <cp:lastModifiedBy>Jean Jacques REGNIER</cp:lastModifiedBy>
  <cp:revision>50</cp:revision>
  <cp:lastPrinted>2024-02-04T10:30:00Z</cp:lastPrinted>
  <dcterms:created xsi:type="dcterms:W3CDTF">2018-10-06T06:54:00Z</dcterms:created>
  <dcterms:modified xsi:type="dcterms:W3CDTF">2024-02-04T11:18:00Z</dcterms:modified>
</cp:coreProperties>
</file>