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6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90"/>
        <w:gridCol w:w="7620"/>
        <w:tblGridChange w:id="0">
          <w:tblGrid>
            <w:gridCol w:w="2490"/>
            <w:gridCol w:w="7620"/>
          </w:tblGrid>
        </w:tblGridChange>
      </w:tblGrid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596103" cy="777240"/>
                  <wp:effectExtent b="0" l="0" r="0" t="0"/>
                  <wp:docPr descr="A picture containing drawing  Description automatically generated" id="3" name="image4.jpg"/>
                  <a:graphic>
                    <a:graphicData uri="http://schemas.openxmlformats.org/drawingml/2006/picture">
                      <pic:pic>
                        <pic:nvPicPr>
                          <pic:cNvPr descr="A picture containing drawing  Description automatically generated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03" cy="777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right="712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LES TRES RICHES HEURES DE LA THEVE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0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Ecole de Musique de Coye La </w:t>
            </w:r>
            <w:r w:rsidDel="00000000" w:rsidR="00000000" w:rsidRPr="00000000">
              <w:rPr>
                <w:rtl w:val="0"/>
              </w:rPr>
              <w:t xml:space="preserve">Forêt</w:t>
            </w:r>
            <w:r w:rsidDel="00000000" w:rsidR="00000000" w:rsidRPr="00000000">
              <w:rPr>
                <w:color w:val="000000"/>
                <w:rtl w:val="0"/>
              </w:rPr>
              <w:t xml:space="preserve"> Contact</w:t>
            </w:r>
            <w:r w:rsidDel="00000000" w:rsidR="00000000" w:rsidRPr="00000000">
              <w:rPr>
                <w:rtl w:val="0"/>
              </w:rPr>
              <w:t xml:space="preserve"> :</w:t>
            </w:r>
            <w:r w:rsidDel="00000000" w:rsidR="00000000" w:rsidRPr="00000000">
              <w:rPr>
                <w:color w:val="000000"/>
                <w:rtl w:val="0"/>
              </w:rPr>
              <w:t xml:space="preserve">directrice@trht.art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0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Adresse : Mairie de Coye la foret – 60580 Coye la foret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www.trht.art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8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Fiche Individuelle d’inscription – Année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4" w:lineRule="auto"/>
        <w:ind w:left="200" w:firstLine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L’inscription aux cours est valable pour l’entièreté de l’année scolaire. Aucun remboursement ne sera effectué pour absence ou abandon en cours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d’année.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3"/>
          <w:tab w:val="left" w:leader="none" w:pos="7007"/>
        </w:tabs>
        <w:spacing w:after="0" w:before="16" w:line="240" w:lineRule="auto"/>
        <w:ind w:left="57" w:right="0" w:firstLine="5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Instrument 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Professeur: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Location : OUI / NON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2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96"/>
        <w:gridCol w:w="5396"/>
        <w:tblGridChange w:id="0">
          <w:tblGrid>
            <w:gridCol w:w="5396"/>
            <w:gridCol w:w="5396"/>
          </w:tblGrid>
        </w:tblGridChange>
      </w:tblGrid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966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 – Prénom de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u w:val="single"/>
                <w:rtl w:val="0"/>
              </w:rPr>
              <w:t xml:space="preserve">l’élève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: Date de Naissance :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b w:val="1"/>
                <w:bCs w:val="1"/>
                <w:color w:val="000000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38" w:firstLine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80453" cy="126301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3" cy="1263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" w:before="11" w:lineRule="auto"/>
              <w:rPr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37"/>
              </w:tabs>
              <w:ind w:left="14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81565" cy="13335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65" cy="133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sz w:val="33"/>
                <w:szCs w:val="33"/>
                <w:vertAlign w:val="superscript"/>
                <w:rtl w:val="0"/>
              </w:rPr>
              <w:tab/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64542" cy="180975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42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u w:val="single"/>
                <w:rtl w:val="0"/>
              </w:rPr>
              <w:t xml:space="preserve">Représentant légal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 – Prénom 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b w:val="1"/>
                <w:bCs w:val="1"/>
                <w:color w:val="000000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37" w:firstLine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80453" cy="126301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3" cy="1263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36"/>
              </w:tabs>
              <w:ind w:left="14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81565" cy="13335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65" cy="133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sz w:val="33"/>
                <w:szCs w:val="33"/>
                <w:vertAlign w:val="superscript"/>
                <w:rtl w:val="0"/>
              </w:rPr>
              <w:tab/>
            </w: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64542" cy="180975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42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Activités et tarifs (Annuel – 32 cours)</w:t>
      </w:r>
    </w:p>
    <w:tbl>
      <w:tblPr>
        <w:tblStyle w:val="Table3"/>
        <w:tblW w:w="10791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2"/>
        <w:gridCol w:w="2964"/>
        <w:gridCol w:w="2700"/>
        <w:gridCol w:w="1615"/>
        <w:tblGridChange w:id="0">
          <w:tblGrid>
            <w:gridCol w:w="3512"/>
            <w:gridCol w:w="2964"/>
            <w:gridCol w:w="2700"/>
            <w:gridCol w:w="1615"/>
          </w:tblGrid>
        </w:tblGridChange>
      </w:tblGrid>
      <w:tr>
        <w:trPr>
          <w:cantSplit w:val="0"/>
          <w:trHeight w:val="217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387" w:right="1368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Catégorie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95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Sous catégorie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991" w:right="96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Tarif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Montant souscrit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Adhésion pour les coyens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1e adhérent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1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60€ / an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2e adhérent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1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40€ / 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Famille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(à partir de 3)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991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100€ / 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restart"/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Adhésion pour les non-coyens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1e adhérent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8" w:lineRule="auto"/>
              <w:ind w:left="991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70€ / 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2e adhérent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91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50€ / an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Famille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(à partir de 3)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991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120€ / an</w:t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88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Sous Total Adhésion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Cursus Etudes Musicales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9" w:lineRule="auto"/>
              <w:ind w:left="10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(Formation Musicale + Cours instrument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Cycle 1 (Cours instrument individuel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 min / semaine)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95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702€ / an (234€ / Trimestre)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individuel + Musique d’ensemble)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Cycle 2 (Cours instrument individuel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45 min / semaine)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295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945€ / an (315€ / Trimestre)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Cours individuel instrumental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 min / semaine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295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630€ / an (210€ / Trimestre)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45 min / semaine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295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945€ / an (315€ / Trimestre)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restart"/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Forfait pour les adultes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 heures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8" w:lineRule="auto"/>
              <w:ind w:left="990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375€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 heures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990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195€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Formation musicale seule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1h / semaine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353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216€ / an (72€ / trimestre)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Solfège rythmique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 min / semaine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right="341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111€ / an (37€ / Trimestre)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Musique actuelle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 min / semaine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" w:line="199" w:lineRule="auto"/>
              <w:ind w:right="341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180€ / an (60€ / Trimestre)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Eveil-Decouverte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 min / semaine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341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120€ / an (40€ / Trimestre)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Initiation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45 min / semaine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341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177€ / an (59€ / Trimestre)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Percussions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(cours collectifs)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Adultes 1h / semaine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9" w:lineRule="auto"/>
              <w:ind w:right="341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300€ / an (100€ / Trimestre)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Enfants 30min / semaine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53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150€ (50€ / Trimestre)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Jazz-Band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1h / semaine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GRATUIT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Ensemble de guitares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45 min – 1 semaine sur 2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GRATUIT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Orchestre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1h15 / semaine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GRATUIT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Chorale Enfants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 min / semaine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GRATUIT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Chorale Ados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45 min / semaine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GRATUIT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Choeur Adultes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1h / semaine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30€ / 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Fanfare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1h / semaine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989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GRATUIT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right="89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Sous Total Cours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Location d’instrument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à régler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séparément)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9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Cordes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9" w:lineRule="auto"/>
              <w:ind w:left="990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90€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Vents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990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120€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1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Caution de location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990" w:right="96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150€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7" w:before="18" w:lineRule="auto"/>
        <w:ind w:left="200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L’encaissement des règlements est prévu comme suit : Adhésion au moment de l’inscription, Cours les 5 octobre, 5 janvier et 5 avril</w:t>
      </w:r>
    </w:p>
    <w:tbl>
      <w:tblPr>
        <w:tblStyle w:val="Table4"/>
        <w:tblW w:w="1089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2"/>
        <w:gridCol w:w="1033"/>
        <w:gridCol w:w="1275"/>
        <w:gridCol w:w="2429"/>
        <w:gridCol w:w="900"/>
        <w:gridCol w:w="3051"/>
        <w:tblGridChange w:id="0">
          <w:tblGrid>
            <w:gridCol w:w="2202"/>
            <w:gridCol w:w="1033"/>
            <w:gridCol w:w="1275"/>
            <w:gridCol w:w="2429"/>
            <w:gridCol w:w="900"/>
            <w:gridCol w:w="305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21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Montant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01" w:right="100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N° de Chèque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716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Droit à l’image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368" w:right="336" w:firstLine="0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354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NON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ANCV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854"/>
              </w:tabs>
              <w:spacing w:before="1" w:line="199" w:lineRule="auto"/>
              <w:ind w:left="10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Chèque N°</w:t>
              <w:tab/>
              <w:t xml:space="preserve">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Chèque 1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200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Signature de l’adhérent (ou de son représentant légal)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Chèque 2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9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Chèque 3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Chèque Location instrument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9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Chèque Caution instrument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77" w:top="277" w:left="521" w:right="57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57"/>
    </w:pPr>
    <w:rPr>
      <w:b w:val="1"/>
      <w:bCs w:val="1"/>
      <w:sz w:val="18"/>
      <w:szCs w:val="18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eh91a1m5bBEzhTFK01f8pCoBQ==">CgMxLjA4AHIhMWFGY2dPRjNfdmRpdmdUdktvRHg0OWl4R0Z6TjBKUG9z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